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37" w:rsidRDefault="00DA6337" w:rsidP="00DA6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ПОСТАНОВЛЕНИЕ</w:t>
      </w:r>
    </w:p>
    <w:p w:rsidR="00DA6337" w:rsidRDefault="00DA6337" w:rsidP="00DA6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Правительства Республики Хакасия </w:t>
      </w:r>
    </w:p>
    <w:p w:rsidR="00DA6337" w:rsidRPr="00DA6337" w:rsidRDefault="00DA6337" w:rsidP="00DA6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от 16.06.2020 № 321</w:t>
      </w:r>
    </w:p>
    <w:p w:rsidR="00DA6337" w:rsidRPr="00DA6337" w:rsidRDefault="00DA6337" w:rsidP="00DA6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DA6337" w:rsidRPr="00DA6337" w:rsidRDefault="00DA6337" w:rsidP="00DA6337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A633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 формировании перечня налогоплательщиков, предоставивших отсрочку уплаты арендной платы по договорам аренды торговых объектов недвижимого имущества</w:t>
      </w:r>
      <w:bookmarkStart w:id="0" w:name="_GoBack"/>
      <w:bookmarkEnd w:id="0"/>
    </w:p>
    <w:p w:rsidR="00DA6337" w:rsidRPr="00DA6337" w:rsidRDefault="00DA6337" w:rsidP="00DA6337">
      <w:pPr>
        <w:widowControl w:val="0"/>
        <w:autoSpaceDE w:val="0"/>
        <w:autoSpaceDN w:val="0"/>
        <w:adjustRightInd w:val="0"/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DA6337" w:rsidRPr="00DA6337" w:rsidRDefault="00DA6337" w:rsidP="00DA633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33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 соответствии с пунктом 13.1 Правил предоставления отсрочки (рассрочки) по уплате налогов, авансовых платежей по налогам и страховых взносов, утвержденных постановлением Правительства Российской Федерации от 02.04.2020 № 409 «О мерах по обеспечению устойчивого развития экономики»</w:t>
      </w:r>
      <w:r w:rsidRPr="00DA633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Правительство Республики Хакасия ПОСТАНОВЛЯЕТ:</w:t>
      </w:r>
    </w:p>
    <w:p w:rsidR="00DA6337" w:rsidRPr="00DA6337" w:rsidRDefault="00DA6337" w:rsidP="00DA6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A633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1. </w:t>
      </w:r>
      <w:proofErr w:type="gramStart"/>
      <w:r w:rsidRPr="00DA633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Определить Министерство имущественных и земельных отношений Республики Хакасия уполномоченным органом по формированию перечня налогоплательщиков, предоставивших отсрочку уплаты арендной платы по договорам аренды торговых объектов недвижимого имущества 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03.04.2020 № 439 (далее – перечень налогоплательщиков). </w:t>
      </w:r>
      <w:proofErr w:type="gramEnd"/>
    </w:p>
    <w:p w:rsidR="00DA6337" w:rsidRPr="00DA6337" w:rsidRDefault="00DA6337" w:rsidP="00DA6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A633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2. Критерии включения </w:t>
      </w:r>
      <w:r w:rsidRPr="00DA63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и индивидуальных предпринимателей       (далее – налогоплательщики)</w:t>
      </w:r>
      <w:r w:rsidRPr="00DA633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в перечень налогоплательщиков  установлены пунктом 13.1 Правил предоставления отсрочки (рассрочки) по уплате налогов, авансовых платежей по налогам и страховых взносов, утвержденных постановлением Правительства Российской Федерации от 02.04.2020 № 409 «О мерах по обеспечению устойчивого развития экономики».</w:t>
      </w:r>
    </w:p>
    <w:p w:rsidR="00DA6337" w:rsidRPr="00DA6337" w:rsidRDefault="00DA6337" w:rsidP="00DA6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A6337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DA633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 целью включения в перечень налогоплательщиков налогоплательщик направляет заявление о включении в перечень налогоплательщиков с приложением копии договора аренды и дополнительного соглашения к нему в адрес Министерства имущественных и земельных отношений Республики Хакасия (далее – Министерство). Министерство в течение пяти рабочих дней со дня регистрации заявления о включении в перечень налогоплательщиков, проводимой в день поступления такого заявления, принимает решение о включении либо об отказе во включении налогоплательщика в перечень налогоплательщиков (далее – решение).</w:t>
      </w:r>
    </w:p>
    <w:p w:rsidR="00DA6337" w:rsidRPr="00DA6337" w:rsidRDefault="00DA6337" w:rsidP="00DA6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A633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4.</w:t>
      </w:r>
      <w:r w:rsidRPr="00DA6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6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соответствия (несоответствия) налогоплательщиков критериям, указанным в пункте 2 настоящего постановления, </w:t>
      </w:r>
      <w:r w:rsidRPr="00DA633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Министерство в течение трех рабочих дней с момента принятия такого решения направляет уведомление в адрес налогоплательщика о принятом решении. Основанием для отказа во включении налогоплательщика в перечень налогоплательщиков является его несоответствие хотя бы одному из критериев, указанных в пункте 2 настоящего постановления.</w:t>
      </w:r>
    </w:p>
    <w:p w:rsidR="00DA6337" w:rsidRPr="00DA6337" w:rsidRDefault="00DA6337" w:rsidP="00DA6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A633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5. </w:t>
      </w:r>
      <w:r w:rsidRPr="00DA6337">
        <w:rPr>
          <w:rFonts w:ascii="Times New Roman" w:eastAsia="Calibri" w:hAnsi="Times New Roman" w:cs="Times New Roman"/>
          <w:sz w:val="26"/>
          <w:szCs w:val="26"/>
        </w:rPr>
        <w:t>Ми</w:t>
      </w:r>
      <w:r w:rsidRPr="00DA633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нистерству имущественных и земельных отношений Республики Хакасия</w:t>
      </w:r>
      <w:r w:rsidRPr="00DA6337">
        <w:rPr>
          <w:rFonts w:ascii="Times New Roman" w:eastAsia="Calibri" w:hAnsi="Times New Roman" w:cs="Times New Roman"/>
          <w:sz w:val="26"/>
          <w:szCs w:val="26"/>
        </w:rPr>
        <w:t xml:space="preserve"> на основании поступивших заявлений от налогоплательщиков еженедельно формировать и направлять в Управление Федеральной налоговой службы по Республике Хакасия перечень </w:t>
      </w:r>
      <w:r w:rsidRPr="00DA633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налогоплательщиков</w:t>
      </w:r>
      <w:r w:rsidRPr="00DA6337">
        <w:rPr>
          <w:rFonts w:ascii="Times New Roman" w:eastAsia="Calibri" w:hAnsi="Times New Roman" w:cs="Times New Roman"/>
          <w:sz w:val="26"/>
          <w:szCs w:val="26"/>
        </w:rPr>
        <w:t xml:space="preserve"> (с указанием идентификационного номера налогоплательщика). </w:t>
      </w:r>
    </w:p>
    <w:p w:rsidR="00DA6337" w:rsidRPr="00DA6337" w:rsidRDefault="00DA6337" w:rsidP="00DA6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82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DA6337" w:rsidRPr="00DA6337" w:rsidRDefault="00DA6337" w:rsidP="00DA6337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Республики Хакасия –  </w:t>
      </w:r>
    </w:p>
    <w:p w:rsidR="00DA6337" w:rsidRPr="00DA6337" w:rsidRDefault="00DA6337" w:rsidP="00DA6337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3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Председатель Правительства </w:t>
      </w:r>
    </w:p>
    <w:p w:rsidR="00DA6337" w:rsidRPr="00DA6337" w:rsidRDefault="00DA6337" w:rsidP="00DA6337">
      <w:pPr>
        <w:ind w:right="-2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A63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                                                                                     В. </w:t>
      </w:r>
      <w:proofErr w:type="gramStart"/>
      <w:r w:rsidRPr="00DA63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</w:t>
      </w:r>
      <w:proofErr w:type="gramEnd"/>
    </w:p>
    <w:p w:rsidR="00DA2B75" w:rsidRDefault="00DA2B75"/>
    <w:sectPr w:rsidR="00DA2B75" w:rsidSect="00E74259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BD" w:rsidRPr="00DB1AFF" w:rsidRDefault="00DA6337">
    <w:pPr>
      <w:pStyle w:val="a3"/>
      <w:jc w:val="center"/>
      <w:rPr>
        <w:sz w:val="24"/>
        <w:szCs w:val="24"/>
      </w:rPr>
    </w:pPr>
    <w:r w:rsidRPr="00DB1AFF">
      <w:rPr>
        <w:sz w:val="24"/>
        <w:szCs w:val="24"/>
      </w:rPr>
      <w:fldChar w:fldCharType="begin"/>
    </w:r>
    <w:r w:rsidRPr="00DB1AFF">
      <w:rPr>
        <w:sz w:val="24"/>
        <w:szCs w:val="24"/>
      </w:rPr>
      <w:instrText>PAGE   \* MERGEFORMAT</w:instrText>
    </w:r>
    <w:r w:rsidRPr="00DB1AF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DB1AFF">
      <w:rPr>
        <w:sz w:val="24"/>
        <w:szCs w:val="24"/>
      </w:rPr>
      <w:fldChar w:fldCharType="end"/>
    </w:r>
  </w:p>
  <w:p w:rsidR="0066502E" w:rsidRDefault="00DA6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37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6337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3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63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3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63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2020-06-22T05:42:00Z</dcterms:created>
  <dcterms:modified xsi:type="dcterms:W3CDTF">2020-06-22T05:43:00Z</dcterms:modified>
</cp:coreProperties>
</file>