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5035D4" w:rsidRPr="005035D4" w:rsidRDefault="005035D4" w:rsidP="005035D4">
      <w:pPr>
        <w:spacing w:line="240" w:lineRule="auto"/>
        <w:ind w:left="0" w:firstLine="0"/>
        <w:jc w:val="center"/>
        <w:rPr>
          <w:rFonts w:ascii="Times New Roman" w:hAnsi="Times New Roman"/>
          <w:sz w:val="20"/>
          <w:szCs w:val="20"/>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sz w:val="28"/>
          <w:szCs w:val="28"/>
        </w:rPr>
      </w:pPr>
    </w:p>
    <w:p w:rsidR="005035D4" w:rsidRDefault="005035D4"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Pr="005035D4" w:rsidRDefault="007739A0" w:rsidP="005035D4">
      <w:pPr>
        <w:spacing w:line="240" w:lineRule="auto"/>
        <w:ind w:left="0" w:firstLine="0"/>
        <w:jc w:val="center"/>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5035D4" w:rsidRDefault="006C5AD6"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005035D4" w:rsidRPr="005035D4">
        <w:rPr>
          <w:rFonts w:ascii="Times New Roman" w:hAnsi="Times New Roman"/>
          <w:b/>
          <w:sz w:val="28"/>
          <w:szCs w:val="28"/>
        </w:rPr>
        <w:t>ОРГАНИЗАЦИ</w:t>
      </w:r>
      <w:r>
        <w:rPr>
          <w:rFonts w:ascii="Times New Roman" w:hAnsi="Times New Roman"/>
          <w:b/>
          <w:sz w:val="28"/>
          <w:szCs w:val="28"/>
        </w:rPr>
        <w:t>И</w:t>
      </w:r>
      <w:r w:rsidR="005035D4" w:rsidRPr="005035D4">
        <w:rPr>
          <w:rFonts w:ascii="Times New Roman" w:hAnsi="Times New Roman"/>
          <w:b/>
          <w:sz w:val="28"/>
          <w:szCs w:val="28"/>
        </w:rPr>
        <w:t xml:space="preserve"> ПРОФИЛАКТИКИ ПОЖАРОВ </w:t>
      </w:r>
    </w:p>
    <w:p w:rsidR="005035D4" w:rsidRP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sidR="00CE649A">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Default="005035D4"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Pr="005035D4" w:rsidRDefault="000676DE"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Default="005035D4" w:rsidP="005035D4">
      <w:pPr>
        <w:spacing w:after="200" w:line="276" w:lineRule="auto"/>
        <w:ind w:left="0" w:firstLine="0"/>
        <w:jc w:val="center"/>
        <w:rPr>
          <w:rFonts w:ascii="Times New Roman" w:eastAsia="Times New Roman" w:hAnsi="Times New Roman"/>
          <w:sz w:val="28"/>
          <w:szCs w:val="28"/>
          <w:lang w:eastAsia="ru-RU"/>
        </w:rPr>
      </w:pPr>
      <w:r w:rsidRPr="005035D4">
        <w:rPr>
          <w:rFonts w:ascii="Times New Roman" w:eastAsia="Times New Roman" w:hAnsi="Times New Roman"/>
          <w:sz w:val="28"/>
          <w:szCs w:val="28"/>
          <w:lang w:eastAsia="ru-RU"/>
        </w:rPr>
        <w:t>Москва 2022</w:t>
      </w:r>
    </w:p>
    <w:p w:rsidR="000676DE" w:rsidRDefault="000676DE">
      <w:pPr>
        <w:spacing w:line="240"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535C6" w:rsidRPr="007D09BD" w:rsidRDefault="002535C6" w:rsidP="002535C6">
      <w:pPr>
        <w:spacing w:line="240" w:lineRule="auto"/>
        <w:ind w:left="0" w:firstLine="0"/>
        <w:rPr>
          <w:rFonts w:ascii="Times New Roman" w:hAnsi="Times New Roman"/>
          <w:sz w:val="28"/>
          <w:szCs w:val="28"/>
        </w:rPr>
      </w:pPr>
      <w:r w:rsidRPr="007D09BD">
        <w:rPr>
          <w:rFonts w:ascii="Times New Roman" w:hAnsi="Times New Roman"/>
          <w:sz w:val="28"/>
          <w:szCs w:val="28"/>
        </w:rPr>
        <w:lastRenderedPageBreak/>
        <w:t xml:space="preserve">УДК </w:t>
      </w:r>
      <w:r w:rsidRPr="006043AD">
        <w:rPr>
          <w:rFonts w:ascii="Times New Roman" w:hAnsi="Times New Roman"/>
          <w:sz w:val="28"/>
          <w:szCs w:val="28"/>
        </w:rPr>
        <w:t>614</w:t>
      </w:r>
      <w:r w:rsidRPr="007D09BD">
        <w:rPr>
          <w:rFonts w:ascii="Times New Roman" w:hAnsi="Times New Roman"/>
          <w:sz w:val="28"/>
          <w:szCs w:val="28"/>
        </w:rPr>
        <w:t>.84</w:t>
      </w:r>
    </w:p>
    <w:p w:rsidR="002535C6" w:rsidRPr="007739A0" w:rsidRDefault="007739A0" w:rsidP="007739A0">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sidR="003C47C6">
        <w:rPr>
          <w:rFonts w:ascii="Times New Roman" w:hAnsi="Times New Roman"/>
          <w:sz w:val="28"/>
        </w:rPr>
        <w:br/>
      </w:r>
      <w:r w:rsidRPr="006F320F">
        <w:rPr>
          <w:rFonts w:ascii="Times New Roman" w:hAnsi="Times New Roman"/>
          <w:sz w:val="28"/>
        </w:rPr>
        <w:t xml:space="preserve">от электрооборудования </w:t>
      </w:r>
      <w:r w:rsidR="00CE649A">
        <w:rPr>
          <w:rFonts w:ascii="Times New Roman" w:hAnsi="Times New Roman"/>
          <w:sz w:val="28"/>
        </w:rPr>
        <w:t xml:space="preserve">в </w:t>
      </w:r>
      <w:r w:rsidRPr="006F320F">
        <w:rPr>
          <w:rFonts w:ascii="Times New Roman" w:hAnsi="Times New Roman"/>
          <w:sz w:val="28"/>
        </w:rPr>
        <w:t>жилых и общественных здани</w:t>
      </w:r>
      <w:r w:rsidR="00CE649A">
        <w:rPr>
          <w:rFonts w:ascii="Times New Roman" w:hAnsi="Times New Roman"/>
          <w:sz w:val="28"/>
        </w:rPr>
        <w:t>ях</w:t>
      </w:r>
      <w:r w:rsidRPr="006F320F">
        <w:rPr>
          <w:rFonts w:ascii="Times New Roman" w:hAnsi="Times New Roman"/>
          <w:sz w:val="28"/>
        </w:rPr>
        <w:t xml:space="preserve"> с применением технических средств</w:t>
      </w:r>
      <w:r w:rsidR="002535C6" w:rsidRPr="006F320F">
        <w:rPr>
          <w:rFonts w:ascii="Times New Roman" w:hAnsi="Times New Roman"/>
          <w:sz w:val="28"/>
        </w:rPr>
        <w:t>:</w:t>
      </w:r>
      <w:r w:rsidR="002535C6">
        <w:rPr>
          <w:rFonts w:ascii="Times New Roman" w:hAnsi="Times New Roman"/>
          <w:sz w:val="28"/>
          <w:szCs w:val="28"/>
        </w:rPr>
        <w:t>Методические реко</w:t>
      </w:r>
      <w:r w:rsidR="00407ABD">
        <w:rPr>
          <w:rFonts w:ascii="Times New Roman" w:hAnsi="Times New Roman"/>
          <w:sz w:val="28"/>
          <w:szCs w:val="28"/>
        </w:rPr>
        <w:t>мендации. – М.: ВНИИПО, 2022 – 6</w:t>
      </w:r>
      <w:r w:rsidR="001B57C7">
        <w:rPr>
          <w:rFonts w:ascii="Times New Roman" w:hAnsi="Times New Roman"/>
          <w:sz w:val="28"/>
          <w:szCs w:val="28"/>
        </w:rPr>
        <w:t>6</w:t>
      </w:r>
      <w:r w:rsidR="002535C6">
        <w:rPr>
          <w:rFonts w:ascii="Times New Roman" w:hAnsi="Times New Roman"/>
          <w:sz w:val="28"/>
          <w:szCs w:val="28"/>
        </w:rPr>
        <w:t xml:space="preserve"> с.</w:t>
      </w: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DC7616" w:rsidRPr="00DC7616" w:rsidRDefault="00DC7616"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2535C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3C47C6">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3C47C6">
        <w:rPr>
          <w:rFonts w:ascii="Times New Roman" w:hAnsi="Times New Roman"/>
          <w:sz w:val="28"/>
          <w:szCs w:val="28"/>
        </w:rPr>
        <w:br/>
      </w:r>
      <w:r w:rsidR="00DD1465">
        <w:rPr>
          <w:rFonts w:ascii="Times New Roman" w:hAnsi="Times New Roman"/>
          <w:sz w:val="28"/>
          <w:szCs w:val="28"/>
        </w:rPr>
        <w:t>и общественных зданиях</w:t>
      </w:r>
      <w:r w:rsidRPr="008E52B6">
        <w:rPr>
          <w:rFonts w:ascii="Times New Roman" w:hAnsi="Times New Roman"/>
          <w:sz w:val="28"/>
          <w:szCs w:val="28"/>
        </w:rPr>
        <w:t xml:space="preserve"> с применением технических средств.</w:t>
      </w:r>
    </w:p>
    <w:p w:rsidR="002535C6" w:rsidRPr="008E52B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sidR="003C47C6">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2535C6" w:rsidRDefault="002535C6"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8C4B80" w:rsidRPr="008C4B80" w:rsidRDefault="008C4B80" w:rsidP="008C4B80">
      <w:pPr>
        <w:spacing w:line="240" w:lineRule="auto"/>
        <w:ind w:left="0" w:firstLine="709"/>
        <w:jc w:val="both"/>
        <w:rPr>
          <w:rFonts w:ascii="Times New Roman" w:eastAsia="Times New Roman" w:hAnsi="Times New Roman"/>
          <w:sz w:val="28"/>
          <w:szCs w:val="28"/>
          <w:lang w:eastAsia="ru-RU"/>
        </w:rPr>
      </w:pPr>
      <w:r w:rsidRPr="008C4B80">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2535C6" w:rsidRDefault="002535C6" w:rsidP="00536EF2">
      <w:pPr>
        <w:spacing w:line="240" w:lineRule="auto"/>
        <w:ind w:left="0" w:firstLine="3119"/>
        <w:jc w:val="both"/>
        <w:rPr>
          <w:rFonts w:ascii="Times New Roman" w:hAnsi="Times New Roman"/>
          <w:sz w:val="28"/>
          <w:szCs w:val="28"/>
        </w:rPr>
      </w:pPr>
      <w:r>
        <w:rPr>
          <w:rFonts w:ascii="Times New Roman" w:hAnsi="Times New Roman"/>
          <w:sz w:val="28"/>
          <w:szCs w:val="28"/>
        </w:rPr>
        <w:t>©МЧС России, 2022</w:t>
      </w:r>
    </w:p>
    <w:p w:rsidR="008C4B80" w:rsidRDefault="002535C6" w:rsidP="008C4B80">
      <w:pPr>
        <w:spacing w:line="240" w:lineRule="auto"/>
        <w:ind w:left="0" w:firstLine="3119"/>
        <w:jc w:val="both"/>
        <w:rPr>
          <w:rFonts w:ascii="Times New Roman" w:hAnsi="Times New Roman"/>
          <w:sz w:val="28"/>
          <w:szCs w:val="28"/>
        </w:rPr>
      </w:pPr>
      <w:r>
        <w:rPr>
          <w:rFonts w:ascii="Times New Roman" w:hAnsi="Times New Roman"/>
          <w:sz w:val="28"/>
          <w:szCs w:val="28"/>
        </w:rPr>
        <w:t>©ФГБУ ВНИИПО МЧС России, 2022</w:t>
      </w:r>
      <w:r w:rsidR="008C4B80">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1"/>
        <w:gridCol w:w="866"/>
        <w:gridCol w:w="8048"/>
        <w:gridCol w:w="721"/>
      </w:tblGrid>
      <w:tr w:rsidR="00044D5D" w:rsidRPr="00193047"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193047" w:rsidRDefault="000676DE"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4</w:t>
            </w:r>
          </w:p>
        </w:tc>
      </w:tr>
      <w:tr w:rsidR="00193047" w:rsidRPr="00193047"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193047" w:rsidRDefault="00193047"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5</w:t>
            </w:r>
          </w:p>
        </w:tc>
      </w:tr>
      <w:tr w:rsidR="00044D5D" w:rsidRPr="00193047"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B2DAF">
              <w:rPr>
                <w:rFonts w:ascii="Times New Roman" w:hAnsi="Times New Roman"/>
                <w:sz w:val="28"/>
                <w:szCs w:val="28"/>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473A5" w:rsidP="000676DE">
            <w:pPr>
              <w:spacing w:line="240" w:lineRule="auto"/>
              <w:ind w:left="0" w:firstLine="0"/>
              <w:jc w:val="right"/>
              <w:rPr>
                <w:rFonts w:ascii="Times New Roman" w:hAnsi="Times New Roman"/>
                <w:sz w:val="28"/>
                <w:szCs w:val="28"/>
              </w:rPr>
            </w:pPr>
            <w:r>
              <w:rPr>
                <w:rFonts w:ascii="Times New Roman" w:hAnsi="Times New Roman"/>
                <w:sz w:val="28"/>
                <w:szCs w:val="28"/>
              </w:rPr>
              <w:t>2</w:t>
            </w:r>
            <w:r w:rsidR="000676DE">
              <w:rPr>
                <w:rFonts w:ascii="Times New Roman" w:hAnsi="Times New Roman"/>
                <w:sz w:val="28"/>
                <w:szCs w:val="28"/>
              </w:rPr>
              <w:t>1</w:t>
            </w:r>
          </w:p>
        </w:tc>
      </w:tr>
      <w:tr w:rsidR="00016A45" w:rsidRPr="00193047"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193047" w:rsidRDefault="00016A4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2</w:t>
            </w:r>
            <w:r w:rsidR="000676DE">
              <w:rPr>
                <w:rFonts w:ascii="Times New Roman" w:hAnsi="Times New Roman"/>
                <w:sz w:val="28"/>
                <w:szCs w:val="28"/>
              </w:rPr>
              <w:t>8</w:t>
            </w:r>
          </w:p>
        </w:tc>
      </w:tr>
      <w:tr w:rsidR="00016A45"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3</w:t>
            </w:r>
          </w:p>
        </w:tc>
      </w:tr>
      <w:tr w:rsidR="00193047"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Default="00442B80" w:rsidP="00442B80">
            <w:pPr>
              <w:spacing w:line="240" w:lineRule="auto"/>
              <w:ind w:left="0" w:firstLine="0"/>
              <w:rPr>
                <w:rFonts w:ascii="Times New Roman" w:hAnsi="Times New Roman"/>
                <w:sz w:val="28"/>
                <w:szCs w:val="28"/>
              </w:rPr>
            </w:pPr>
          </w:p>
          <w:p w:rsidR="002C2065" w:rsidRDefault="002C206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4</w:t>
            </w:r>
          </w:p>
        </w:tc>
      </w:tr>
      <w:tr w:rsidR="00016A45"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245596" w:rsidP="000676DE">
            <w:pPr>
              <w:spacing w:line="240" w:lineRule="auto"/>
              <w:ind w:left="0" w:firstLine="0"/>
              <w:jc w:val="right"/>
              <w:rPr>
                <w:rFonts w:ascii="Times New Roman" w:hAnsi="Times New Roman"/>
                <w:sz w:val="28"/>
                <w:szCs w:val="28"/>
              </w:rPr>
            </w:pPr>
            <w:r>
              <w:rPr>
                <w:rFonts w:ascii="Times New Roman" w:hAnsi="Times New Roman"/>
                <w:sz w:val="28"/>
                <w:szCs w:val="28"/>
              </w:rPr>
              <w:t>6</w:t>
            </w:r>
            <w:r w:rsidR="000676DE">
              <w:rPr>
                <w:rFonts w:ascii="Times New Roman" w:hAnsi="Times New Roman"/>
                <w:sz w:val="28"/>
                <w:szCs w:val="28"/>
              </w:rPr>
              <w:t>6</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хизделий и устройств</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 xml:space="preserve">аболее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Default="005515F3"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lastRenderedPageBreak/>
        <w:t>Таблица 1</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296FF5"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w:t>
      </w:r>
      <w:r w:rsidR="005515F3" w:rsidRPr="00252111">
        <w:rPr>
          <w:rFonts w:ascii="Times New Roman" w:hAnsi="Times New Roman"/>
          <w:sz w:val="28"/>
          <w:szCs w:val="28"/>
        </w:rPr>
        <w:t>жилом</w:t>
      </w:r>
      <w:r w:rsidRPr="00252111">
        <w:rPr>
          <w:rFonts w:ascii="Times New Roman" w:hAnsi="Times New Roman"/>
          <w:sz w:val="28"/>
          <w:szCs w:val="28"/>
        </w:rPr>
        <w:t xml:space="preserve"> сектор</w:t>
      </w:r>
      <w:r w:rsidR="005515F3" w:rsidRPr="00252111">
        <w:rPr>
          <w:rFonts w:ascii="Times New Roman" w:hAnsi="Times New Roman"/>
          <w:sz w:val="28"/>
          <w:szCs w:val="28"/>
        </w:rPr>
        <w:t>е</w:t>
      </w:r>
      <w:r w:rsidRPr="00252111">
        <w:rPr>
          <w:rFonts w:ascii="Times New Roman" w:hAnsi="Times New Roman"/>
          <w:sz w:val="28"/>
          <w:szCs w:val="28"/>
        </w:rPr>
        <w:t xml:space="preserve">, </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возникновения которых являлось электрооборудование, </w:t>
      </w:r>
    </w:p>
    <w:p w:rsidR="00BE5F5E"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по субъектам </w:t>
      </w:r>
      <w:r w:rsidR="005515F3" w:rsidRPr="00252111">
        <w:rPr>
          <w:rFonts w:ascii="Times New Roman" w:hAnsi="Times New Roman"/>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4"/>
        <w:gridCol w:w="2384"/>
        <w:gridCol w:w="1006"/>
        <w:gridCol w:w="743"/>
        <w:gridCol w:w="985"/>
        <w:gridCol w:w="2604"/>
        <w:gridCol w:w="962"/>
        <w:gridCol w:w="741"/>
      </w:tblGrid>
      <w:tr w:rsidR="00F70F83" w:rsidRPr="008025EC" w:rsidTr="001B5E60">
        <w:trPr>
          <w:trHeight w:val="397"/>
          <w:tblHeader/>
        </w:trPr>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shd w:val="clear" w:color="auto" w:fill="auto"/>
            <w:vAlign w:val="center"/>
            <w:hideMark/>
          </w:tcPr>
          <w:p w:rsidR="00F70F83" w:rsidRPr="008025EC" w:rsidRDefault="00F70F83"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F70F83" w:rsidRPr="008025EC" w:rsidRDefault="00F70F83"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F70F83" w:rsidRPr="008025EC" w:rsidRDefault="00F70F83"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9F49CA">
              <w:rPr>
                <w:rFonts w:ascii="Times New Roman" w:hAnsi="Times New Roman"/>
                <w:b/>
                <w:bCs/>
                <w:color w:val="FF0000"/>
                <w:sz w:val="20"/>
                <w:szCs w:val="20"/>
              </w:rPr>
              <w:t xml:space="preserve">оссийской </w:t>
            </w:r>
            <w:r>
              <w:rPr>
                <w:rFonts w:ascii="Times New Roman" w:hAnsi="Times New Roman"/>
                <w:b/>
                <w:bCs/>
                <w:color w:val="FF0000"/>
                <w:sz w:val="20"/>
                <w:szCs w:val="20"/>
              </w:rPr>
              <w:t>Ф</w:t>
            </w:r>
            <w:r w:rsidR="009F49CA">
              <w:rPr>
                <w:rFonts w:ascii="Times New Roman" w:hAnsi="Times New Roman"/>
                <w:b/>
                <w:bCs/>
                <w:color w:val="FF0000"/>
                <w:sz w:val="20"/>
                <w:szCs w:val="20"/>
              </w:rPr>
              <w:t>едерации</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50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117C4B" w:rsidRDefault="00117C4B" w:rsidP="008025EC">
      <w:pPr>
        <w:spacing w:line="240" w:lineRule="auto"/>
        <w:ind w:left="0" w:firstLine="0"/>
        <w:jc w:val="right"/>
        <w:rPr>
          <w:rFonts w:ascii="Times New Roman" w:hAnsi="Times New Roman"/>
          <w:sz w:val="28"/>
          <w:szCs w:val="28"/>
        </w:rPr>
      </w:pPr>
    </w:p>
    <w:p w:rsidR="003D0DF8" w:rsidRDefault="008025EC"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BE5F5E" w:rsidRPr="00152AF4" w:rsidRDefault="00BE5F5E" w:rsidP="00152AF4">
      <w:pPr>
        <w:spacing w:line="240" w:lineRule="auto"/>
        <w:ind w:left="0" w:firstLine="0"/>
        <w:jc w:val="center"/>
        <w:rPr>
          <w:rFonts w:ascii="Times New Roman" w:hAnsi="Times New Roman"/>
          <w:sz w:val="28"/>
          <w:szCs w:val="28"/>
        </w:rPr>
      </w:pPr>
    </w:p>
    <w:p w:rsidR="00BE5F5E" w:rsidRPr="00252111" w:rsidRDefault="00BE5F5E"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6D613A"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w:t>
      </w:r>
      <w:r w:rsidR="008025EC" w:rsidRPr="00252111">
        <w:rPr>
          <w:rFonts w:ascii="Times New Roman" w:hAnsi="Times New Roman"/>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w:t>
            </w:r>
            <w:bookmarkStart w:id="0" w:name="_GoBack"/>
            <w:bookmarkEnd w:id="0"/>
            <w:r w:rsidRPr="006D613A">
              <w:rPr>
                <w:rFonts w:ascii="Times New Roman" w:hAnsi="Times New Roman"/>
                <w:b/>
                <w:bCs/>
                <w:color w:val="0000FF"/>
                <w:sz w:val="20"/>
                <w:szCs w:val="20"/>
              </w:rPr>
              <w:t>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shd w:val="clear" w:color="auto" w:fill="auto"/>
            <w:vAlign w:val="center"/>
            <w:hideMark/>
          </w:tcPr>
          <w:p w:rsidR="005F01C7" w:rsidRPr="00AA31B0"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AA31B0">
              <w:rPr>
                <w:rFonts w:ascii="Times New Roman" w:hAnsi="Times New Roman"/>
                <w:sz w:val="20"/>
                <w:szCs w:val="20"/>
              </w:rPr>
              <w:t>Республика - Чувашия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5F01C7" w:rsidRPr="006D613A"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6D613A">
              <w:rPr>
                <w:rFonts w:ascii="Times New Roman" w:hAnsi="Times New Roman"/>
                <w:sz w:val="20"/>
                <w:szCs w:val="20"/>
              </w:rPr>
              <w:t>Республика - Чувашия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Калининградская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 xml:space="preserve">Сучетом интенсивного роста энерговооруженности населения, жилых иобщественных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C97B9F"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иобщественных зданий с применением технических средств.</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w:t>
      </w:r>
      <w:r w:rsidRPr="008E52B6">
        <w:rPr>
          <w:rFonts w:ascii="Times New Roman" w:hAnsi="Times New Roman"/>
          <w:sz w:val="28"/>
          <w:szCs w:val="28"/>
        </w:rPr>
        <w:lastRenderedPageBreak/>
        <w:t>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8" w:history="1">
        <w:r w:rsidRPr="008E52B6">
          <w:rPr>
            <w:rFonts w:ascii="Times New Roman" w:hAnsi="Times New Roman"/>
            <w:sz w:val="28"/>
            <w:szCs w:val="28"/>
          </w:rPr>
          <w:t>21 декабря 1994 г</w:t>
        </w:r>
        <w:r w:rsidR="00DD1465">
          <w:rPr>
            <w:rFonts w:ascii="Times New Roman" w:hAnsi="Times New Roman"/>
            <w:sz w:val="28"/>
            <w:szCs w:val="28"/>
          </w:rPr>
          <w:t>.</w:t>
        </w:r>
        <w:r w:rsidRPr="008E52B6">
          <w:rPr>
            <w:rFonts w:ascii="Times New Roman" w:hAnsi="Times New Roman"/>
            <w:sz w:val="28"/>
            <w:szCs w:val="28"/>
          </w:rPr>
          <w:t xml:space="preserve"> № 69-ФЗ</w:t>
        </w:r>
        <w:r w:rsidR="00DD1465">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sidR="00245596">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w:t>
      </w:r>
      <w:r w:rsidRPr="00D700C8">
        <w:rPr>
          <w:rFonts w:ascii="Times New Roman" w:hAnsi="Times New Roman"/>
          <w:sz w:val="28"/>
          <w:szCs w:val="28"/>
        </w:rPr>
        <w:lastRenderedPageBreak/>
        <w:t>снижение вероятности возникновения пожара от электроустановок в целом 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необходимо быть готовыми.</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8026D2"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 xml:space="preserve">жилых 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009F1D59" w:rsidRPr="009F1D59">
        <w:rPr>
          <w:rFonts w:ascii="Times New Roman" w:hAnsi="Times New Roman"/>
          <w:sz w:val="28"/>
          <w:szCs w:val="28"/>
        </w:rPr>
        <w:t xml:space="preserve">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Pr>
          <w:rFonts w:ascii="Times New Roman" w:hAnsi="Times New Roman"/>
          <w:sz w:val="28"/>
          <w:szCs w:val="28"/>
        </w:rPr>
        <w:t>О</w:t>
      </w:r>
      <w:r w:rsidRPr="00E17B0C">
        <w:rPr>
          <w:rFonts w:ascii="Times New Roman" w:hAnsi="Times New Roman"/>
          <w:sz w:val="28"/>
          <w:szCs w:val="28"/>
        </w:rPr>
        <w:t>сновными задачами органов исполнительной власти субъектов Российской Федерации, органов местного самоуправления, организаций,</w:t>
      </w:r>
      <w:r>
        <w:rPr>
          <w:rFonts w:ascii="Times New Roman" w:hAnsi="Times New Roman"/>
          <w:sz w:val="28"/>
          <w:szCs w:val="28"/>
        </w:rPr>
        <w:br/>
      </w:r>
      <w:r w:rsidRPr="00E17B0C">
        <w:rPr>
          <w:rFonts w:ascii="Times New Roman" w:hAnsi="Times New Roman"/>
          <w:sz w:val="28"/>
          <w:szCs w:val="28"/>
        </w:rPr>
        <w:t>на решение которых направлена профилактика пожаров в жилье, являются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DA75A7">
        <w:rPr>
          <w:rFonts w:ascii="Times New Roman" w:hAnsi="Times New Roman"/>
          <w:sz w:val="28"/>
          <w:szCs w:val="28"/>
        </w:rPr>
        <w:t>эксплуатируемого электрооборудования</w:t>
      </w:r>
      <w:r w:rsidRPr="00DA75A7">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lastRenderedPageBreak/>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5466A3">
      <w:pPr>
        <w:spacing w:line="312" w:lineRule="auto"/>
        <w:ind w:left="0" w:firstLine="709"/>
        <w:jc w:val="both"/>
        <w:rPr>
          <w:rFonts w:ascii="Times New Roman" w:hAnsi="Times New Roman"/>
          <w:b/>
          <w:i/>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w:t>
      </w:r>
      <w:r w:rsidRPr="00316811">
        <w:rPr>
          <w:rFonts w:ascii="Times New Roman" w:hAnsi="Times New Roman"/>
          <w:sz w:val="28"/>
          <w:szCs w:val="28"/>
        </w:rPr>
        <w:lastRenderedPageBreak/>
        <w:t>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B85E00" w:rsidRPr="001473A5" w:rsidRDefault="00B85E00" w:rsidP="005466A3">
      <w:pPr>
        <w:spacing w:line="312" w:lineRule="auto"/>
        <w:ind w:left="0" w:firstLine="709"/>
        <w:jc w:val="both"/>
        <w:rPr>
          <w:rFonts w:ascii="Times New Roman" w:hAnsi="Times New Roman"/>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w:t>
      </w:r>
      <w:r w:rsidRPr="00316811">
        <w:rPr>
          <w:rFonts w:ascii="Times New Roman" w:hAnsi="Times New Roman"/>
          <w:sz w:val="28"/>
          <w:szCs w:val="28"/>
        </w:rPr>
        <w:lastRenderedPageBreak/>
        <w:t>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D30BEC" w:rsidRDefault="00D30BEC" w:rsidP="005466A3">
      <w:pPr>
        <w:spacing w:line="312" w:lineRule="auto"/>
        <w:ind w:left="0" w:firstLine="709"/>
        <w:jc w:val="both"/>
        <w:rPr>
          <w:rFonts w:ascii="Times New Roman" w:hAnsi="Times New Roman"/>
          <w:sz w:val="28"/>
          <w:szCs w:val="28"/>
        </w:rPr>
      </w:pPr>
    </w:p>
    <w:p w:rsidR="000A0F9B" w:rsidRPr="00316811" w:rsidRDefault="000A0F9B" w:rsidP="005466A3">
      <w:pPr>
        <w:spacing w:line="312" w:lineRule="auto"/>
        <w:ind w:left="0" w:firstLine="709"/>
        <w:jc w:val="both"/>
        <w:rPr>
          <w:rFonts w:ascii="Times New Roman" w:hAnsi="Times New Roman"/>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C313BC" w:rsidRPr="008E52B6" w:rsidRDefault="00C313BC" w:rsidP="00C313BC">
      <w:pPr>
        <w:spacing w:line="240" w:lineRule="auto"/>
        <w:ind w:left="0" w:firstLine="709"/>
        <w:jc w:val="both"/>
        <w:rPr>
          <w:rFonts w:ascii="Times New Roman" w:hAnsi="Times New Roman"/>
          <w:b/>
          <w:sz w:val="28"/>
          <w:szCs w:val="28"/>
        </w:rPr>
      </w:pPr>
    </w:p>
    <w:p w:rsidR="00626CE8" w:rsidRDefault="002A53C3"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00626CE8"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00626CE8" w:rsidRPr="008E52B6">
        <w:rPr>
          <w:rFonts w:ascii="Times New Roman" w:hAnsi="Times New Roman"/>
          <w:sz w:val="28"/>
          <w:szCs w:val="28"/>
        </w:rPr>
        <w:t xml:space="preserve"> лица</w:t>
      </w:r>
      <w:r w:rsidR="008025EC">
        <w:rPr>
          <w:rFonts w:ascii="Times New Roman" w:hAnsi="Times New Roman"/>
          <w:sz w:val="28"/>
          <w:szCs w:val="28"/>
        </w:rPr>
        <w:t>,</w:t>
      </w:r>
      <w:r>
        <w:rPr>
          <w:rFonts w:ascii="Times New Roman" w:hAnsi="Times New Roman"/>
          <w:sz w:val="28"/>
          <w:szCs w:val="28"/>
        </w:rPr>
        <w:t xml:space="preserve"> или управляющей компании, ответственных</w:t>
      </w:r>
      <w:r w:rsidR="00626CE8"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lastRenderedPageBreak/>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Проверку состояния термоиндикаторов и термосистем рекомендуется проводить 1 раз в квартал.</w:t>
      </w:r>
    </w:p>
    <w:p w:rsidR="004A2C00" w:rsidRPr="00951C46"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Тепловизионную диагностику электрооборудования рекомендуется проводить не реже 1 раза в год.</w:t>
      </w:r>
    </w:p>
    <w:p w:rsidR="00626CE8" w:rsidRPr="008E52B6" w:rsidRDefault="00626CE8"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w:t>
      </w:r>
      <w:r w:rsidR="005E0EB6" w:rsidRPr="008E52B6">
        <w:rPr>
          <w:rFonts w:ascii="Times New Roman" w:hAnsi="Times New Roman"/>
          <w:sz w:val="28"/>
          <w:szCs w:val="28"/>
        </w:rPr>
        <w:t>е</w:t>
      </w:r>
      <w:r w:rsidRPr="008E52B6">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sidR="004A2C00">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5466A3">
      <w:pPr>
        <w:spacing w:line="312" w:lineRule="auto"/>
        <w:ind w:left="0" w:firstLine="709"/>
        <w:jc w:val="both"/>
        <w:rPr>
          <w:rFonts w:ascii="Times New Roman" w:hAnsi="Times New Roman"/>
          <w:sz w:val="28"/>
          <w:szCs w:val="28"/>
        </w:rPr>
      </w:pPr>
    </w:p>
    <w:p w:rsidR="00721E92"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C313BC">
      <w:pPr>
        <w:spacing w:line="240" w:lineRule="auto"/>
        <w:ind w:left="0" w:firstLine="709"/>
        <w:jc w:val="both"/>
        <w:rPr>
          <w:rFonts w:ascii="Times New Roman" w:hAnsi="Times New Roman"/>
          <w:b/>
          <w:sz w:val="28"/>
          <w:szCs w:val="28"/>
        </w:rPr>
      </w:pPr>
    </w:p>
    <w:p w:rsidR="00266A87" w:rsidRDefault="00266A87"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 типов.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Проект монтажа термоиндикаторов должен быть включен в перечень основной технической документации защищаемой электроустановки.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Перед монтажом термоиндикаторных наклеек, необходимо произвести их внешний осмотр на предмет отсутствия повреждений. Термоиндикаторные </w:t>
      </w:r>
      <w:r w:rsidRPr="000F3630">
        <w:rPr>
          <w:rFonts w:ascii="Times New Roman" w:hAnsi="Times New Roman"/>
          <w:sz w:val="28"/>
          <w:szCs w:val="28"/>
        </w:rPr>
        <w:lastRenderedPageBreak/>
        <w:t>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 с инструкцией по эксплуатации термоиндикатора.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 от нагревательных приборов.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Pr="008E52B6"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A64BCC" w:rsidRDefault="00A64BCC"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442B80">
          <w:headerReference w:type="default" r:id="rId9"/>
          <w:footerReference w:type="default" r:id="rId10"/>
          <w:pgSz w:w="11906" w:h="16838"/>
          <w:pgMar w:top="851" w:right="851" w:bottom="1134" w:left="1418" w:header="709" w:footer="301" w:gutter="0"/>
          <w:pgNumType w:start="1"/>
          <w:cols w:space="708"/>
          <w:titlePg/>
          <w:docGrid w:linePitch="360"/>
        </w:sectPr>
      </w:pPr>
    </w:p>
    <w:p w:rsidR="00A64BCC" w:rsidRDefault="003D67FA" w:rsidP="003D67FA">
      <w:pPr>
        <w:ind w:left="0" w:firstLine="567"/>
        <w:jc w:val="right"/>
        <w:rPr>
          <w:rFonts w:ascii="Times New Roman" w:hAnsi="Times New Roman"/>
          <w:sz w:val="28"/>
          <w:szCs w:val="28"/>
        </w:rPr>
      </w:pPr>
      <w:r w:rsidRPr="00BE5F5E">
        <w:rPr>
          <w:rFonts w:ascii="Times New Roman" w:hAnsi="Times New Roman"/>
          <w:sz w:val="28"/>
          <w:szCs w:val="28"/>
        </w:rPr>
        <w:lastRenderedPageBreak/>
        <w:t>Таблица </w:t>
      </w:r>
      <w:r>
        <w:rPr>
          <w:rFonts w:ascii="Times New Roman" w:hAnsi="Times New Roman"/>
          <w:sz w:val="28"/>
          <w:szCs w:val="28"/>
        </w:rPr>
        <w:t>3</w:t>
      </w:r>
    </w:p>
    <w:p w:rsidR="00266A87" w:rsidRPr="00266A87" w:rsidRDefault="00A64BCC"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258" w:type="pct"/>
        <w:tblInd w:w="-289" w:type="dxa"/>
        <w:tblLook w:val="04A0"/>
      </w:tblPr>
      <w:tblGrid>
        <w:gridCol w:w="2942"/>
        <w:gridCol w:w="5697"/>
        <w:gridCol w:w="1987"/>
        <w:gridCol w:w="4923"/>
      </w:tblGrid>
      <w:tr w:rsidR="00D126B5" w:rsidRPr="005466A3" w:rsidTr="00C313BC">
        <w:trPr>
          <w:tblHeader/>
        </w:trPr>
        <w:tc>
          <w:tcPr>
            <w:tcW w:w="946"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w:t>
            </w:r>
            <w:r w:rsidR="00C64375" w:rsidRPr="005466A3">
              <w:rPr>
                <w:rFonts w:ascii="Times New Roman" w:hAnsi="Times New Roman"/>
                <w:b/>
                <w:sz w:val="24"/>
                <w:szCs w:val="24"/>
              </w:rPr>
              <w:t>ие</w:t>
            </w:r>
            <w:r w:rsidRPr="005466A3">
              <w:rPr>
                <w:rFonts w:ascii="Times New Roman" w:hAnsi="Times New Roman"/>
                <w:b/>
                <w:sz w:val="24"/>
                <w:szCs w:val="24"/>
              </w:rPr>
              <w:t xml:space="preserve"> средств</w:t>
            </w:r>
            <w:r w:rsidR="00C64375" w:rsidRPr="005466A3">
              <w:rPr>
                <w:rFonts w:ascii="Times New Roman" w:hAnsi="Times New Roman"/>
                <w:b/>
                <w:sz w:val="24"/>
                <w:szCs w:val="24"/>
              </w:rPr>
              <w:t>а</w:t>
            </w:r>
          </w:p>
        </w:tc>
        <w:tc>
          <w:tcPr>
            <w:tcW w:w="1832"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39"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583"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Проверка работоспособности с помощью кнопки </w:t>
            </w:r>
            <w:r w:rsidRPr="005466A3">
              <w:rPr>
                <w:rFonts w:ascii="Times New Roman" w:hAnsi="Times New Roman"/>
                <w:sz w:val="24"/>
                <w:szCs w:val="24"/>
              </w:rPr>
              <w:lastRenderedPageBreak/>
              <w:t>«Тест»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lastRenderedPageBreak/>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w:t>
            </w:r>
            <w:r w:rsidR="00A40818" w:rsidRPr="005466A3">
              <w:rPr>
                <w:rFonts w:ascii="Times New Roman" w:hAnsi="Times New Roman"/>
                <w:sz w:val="24"/>
                <w:szCs w:val="24"/>
              </w:rPr>
              <w:t>6</w:t>
            </w:r>
            <w:r w:rsidRPr="005466A3">
              <w:rPr>
                <w:rFonts w:ascii="Times New Roman" w:hAnsi="Times New Roman"/>
                <w:sz w:val="24"/>
                <w:szCs w:val="24"/>
              </w:rPr>
              <w:t xml:space="preserve">] или другой </w:t>
            </w:r>
            <w:r w:rsidR="00A64BCC" w:rsidRPr="005466A3">
              <w:rPr>
                <w:rFonts w:ascii="Times New Roman" w:hAnsi="Times New Roman"/>
                <w:sz w:val="24"/>
                <w:szCs w:val="24"/>
              </w:rPr>
              <w:t xml:space="preserve">аттестованной </w:t>
            </w:r>
            <w:r w:rsidRPr="005466A3">
              <w:rPr>
                <w:rFonts w:ascii="Times New Roman" w:hAnsi="Times New Roman"/>
                <w:sz w:val="24"/>
                <w:szCs w:val="24"/>
              </w:rPr>
              <w:t>методикой тепловизионной диагностики.</w:t>
            </w:r>
          </w:p>
        </w:tc>
        <w:tc>
          <w:tcPr>
            <w:tcW w:w="639" w:type="pct"/>
          </w:tcPr>
          <w:p w:rsidR="00D126B5" w:rsidRPr="005466A3" w:rsidRDefault="00D126B5" w:rsidP="00D126B5">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583" w:type="pct"/>
          </w:tcPr>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и адрес организации-</w:t>
            </w:r>
            <w:r w:rsidRPr="005466A3">
              <w:rPr>
                <w:rFonts w:ascii="Times New Roman" w:hAnsi="Times New Roman"/>
                <w:sz w:val="24"/>
                <w:szCs w:val="24"/>
              </w:rPr>
              <w:lastRenderedPageBreak/>
              <w:t>исполнителя;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отчета, номер экземпляра и дату (сроки) проведения работы;</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обследованного объекта и его адрес;</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список исполнителей с указанием квалификации;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перечень средств измерений использованных при обследовании, с указанием даты поверки;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Развившиеся дефекты и дефекты на </w:t>
            </w:r>
            <w:r w:rsidRPr="005466A3">
              <w:rPr>
                <w:rFonts w:ascii="Times New Roman" w:hAnsi="Times New Roman"/>
                <w:sz w:val="24"/>
                <w:szCs w:val="24"/>
              </w:rPr>
              <w:lastRenderedPageBreak/>
              <w:t>начальной стадии развития рекомендовано устранять в ходе планового отключения электрооборудования.</w:t>
            </w:r>
          </w:p>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000F3630" w:rsidRPr="005466A3">
              <w:rPr>
                <w:rFonts w:ascii="Times New Roman" w:hAnsi="Times New Roman"/>
                <w:sz w:val="24"/>
                <w:szCs w:val="24"/>
              </w:rPr>
              <w:t xml:space="preserve">пожароопасным </w:t>
            </w:r>
            <w:r w:rsidRPr="005466A3">
              <w:rPr>
                <w:rFonts w:ascii="Times New Roman" w:hAnsi="Times New Roman"/>
                <w:sz w:val="24"/>
                <w:szCs w:val="24"/>
              </w:rPr>
              <w:t xml:space="preserve">повышением температуры произвести действия по разделу </w:t>
            </w:r>
            <w:r w:rsidR="00A40818" w:rsidRPr="005466A3">
              <w:rPr>
                <w:rFonts w:ascii="Times New Roman" w:hAnsi="Times New Roman"/>
                <w:sz w:val="24"/>
                <w:szCs w:val="24"/>
              </w:rPr>
              <w:t>4</w:t>
            </w:r>
            <w:r w:rsidRPr="005466A3">
              <w:rPr>
                <w:rFonts w:ascii="Times New Roman" w:hAnsi="Times New Roman"/>
                <w:sz w:val="24"/>
                <w:szCs w:val="24"/>
              </w:rPr>
              <w:t>.3 настоящих методических рекомендаций.</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w:t>
            </w:r>
            <w:r w:rsidR="006C4DA6" w:rsidRPr="005466A3">
              <w:rPr>
                <w:rFonts w:ascii="Times New Roman" w:hAnsi="Times New Roman"/>
                <w:sz w:val="24"/>
                <w:szCs w:val="24"/>
              </w:rPr>
              <w:t>х</w:t>
            </w:r>
            <w:r w:rsidRPr="005466A3">
              <w:rPr>
                <w:rFonts w:ascii="Times New Roman" w:hAnsi="Times New Roman"/>
                <w:sz w:val="24"/>
                <w:szCs w:val="24"/>
              </w:rPr>
              <w:t xml:space="preserve"> розет</w:t>
            </w:r>
            <w:r w:rsidR="006C4DA6" w:rsidRPr="005466A3">
              <w:rPr>
                <w:rFonts w:ascii="Times New Roman" w:hAnsi="Times New Roman"/>
                <w:sz w:val="24"/>
                <w:szCs w:val="24"/>
              </w:rPr>
              <w:t>о</w:t>
            </w:r>
            <w:r w:rsidRPr="005466A3">
              <w:rPr>
                <w:rFonts w:ascii="Times New Roman" w:hAnsi="Times New Roman"/>
                <w:sz w:val="24"/>
                <w:szCs w:val="24"/>
              </w:rPr>
              <w:t>к</w:t>
            </w:r>
            <w:r w:rsidR="006C4DA6" w:rsidRPr="005466A3">
              <w:rPr>
                <w:rFonts w:ascii="Times New Roman" w:hAnsi="Times New Roman"/>
                <w:sz w:val="24"/>
                <w:szCs w:val="24"/>
              </w:rPr>
              <w:t>).</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0F7108" w:rsidRPr="005466A3" w:rsidRDefault="00712B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D126B5" w:rsidRPr="005466A3" w:rsidRDefault="00D126B5" w:rsidP="007569E6">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w:t>
            </w:r>
            <w:r w:rsidR="000F7108" w:rsidRPr="005466A3">
              <w:rPr>
                <w:rFonts w:ascii="Times New Roman" w:hAnsi="Times New Roman"/>
                <w:sz w:val="24"/>
                <w:szCs w:val="24"/>
              </w:rPr>
              <w:t xml:space="preserve"> и во время эксплуатации</w:t>
            </w:r>
          </w:p>
        </w:tc>
        <w:tc>
          <w:tcPr>
            <w:tcW w:w="1583" w:type="pct"/>
          </w:tcPr>
          <w:p w:rsidR="00D126B5" w:rsidRPr="005466A3" w:rsidRDefault="008D628E"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неисправности </w:t>
            </w:r>
            <w:r w:rsidR="00C64375" w:rsidRPr="005466A3">
              <w:rPr>
                <w:rFonts w:ascii="Times New Roman" w:hAnsi="Times New Roman"/>
                <w:sz w:val="24"/>
                <w:szCs w:val="24"/>
              </w:rPr>
              <w:t>вывести прибор из эксплуатации.</w:t>
            </w:r>
          </w:p>
          <w:p w:rsidR="00C64375" w:rsidRPr="005466A3" w:rsidRDefault="00C6437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r w:rsidR="00A64BCC" w:rsidRPr="005466A3">
              <w:rPr>
                <w:rFonts w:ascii="Times New Roman" w:hAnsi="Times New Roman"/>
                <w:sz w:val="24"/>
                <w:szCs w:val="24"/>
              </w:rPr>
              <w:t>.</w:t>
            </w:r>
          </w:p>
        </w:tc>
      </w:tr>
    </w:tbl>
    <w:p w:rsidR="00A64BCC" w:rsidRDefault="00A64BCC" w:rsidP="00776C6E">
      <w:pPr>
        <w:ind w:left="0" w:firstLine="567"/>
        <w:jc w:val="both"/>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 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Default="003D67FA" w:rsidP="003D67FA">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rsidR="00A64BCC" w:rsidRDefault="00A64BCC"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w:t>
      </w:r>
      <w:r w:rsidR="00DC5715">
        <w:rPr>
          <w:rFonts w:ascii="Times New Roman" w:hAnsi="Times New Roman"/>
          <w:sz w:val="28"/>
          <w:szCs w:val="28"/>
        </w:rPr>
        <w:t>я и действия при их обнаружении</w:t>
      </w:r>
    </w:p>
    <w:tbl>
      <w:tblPr>
        <w:tblStyle w:val="ae"/>
        <w:tblW w:w="5209" w:type="pct"/>
        <w:tblInd w:w="-289" w:type="dxa"/>
        <w:tblLook w:val="04A0"/>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91E2D" w:rsidRDefault="00455ECB"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455ECB" w:rsidRDefault="00455ECB"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217D0" w:rsidTr="00FA73F0">
        <w:tc>
          <w:tcPr>
            <w:tcW w:w="5000" w:type="pct"/>
          </w:tcPr>
          <w:p w:rsidR="007217D0" w:rsidRDefault="00B145C8"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w:r>
            <w:r>
              <w:rPr>
                <w:rFonts w:ascii="Times New Roman" w:hAnsi="Times New Roman"/>
                <w:bCs/>
                <w:noProof/>
                <w:sz w:val="28"/>
                <w:szCs w:val="28"/>
                <w:lang w:eastAsia="ru-RU"/>
              </w:rPr>
              <w:pict>
                <v:shape id="Text Box 44" o:spid="_x0000_s1027" type="#_x0000_t202" style="position:absolute;left:0;text-align:left;margin-left:432.9pt;margin-top:194.5pt;width:31.95pt;height:21.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w:r>
            <w:r>
              <w:rPr>
                <w:rFonts w:ascii="Times New Roman" w:hAnsi="Times New Roman"/>
                <w:bCs/>
                <w:noProof/>
                <w:sz w:val="28"/>
                <w:szCs w:val="28"/>
                <w:lang w:eastAsia="ru-RU"/>
              </w:rPr>
              <w:pict>
                <v:shape id="Text Box 46" o:spid="_x0000_s1028" type="#_x0000_t202" style="position:absolute;left:0;text-align:left;margin-left:26.2pt;margin-top:178.85pt;width:31.65pt;height:21.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w:r>
            <w:r>
              <w:rPr>
                <w:rFonts w:ascii="Times New Roman" w:hAnsi="Times New Roman"/>
                <w:bCs/>
                <w:noProof/>
                <w:sz w:val="28"/>
                <w:szCs w:val="28"/>
                <w:lang w:eastAsia="ru-RU"/>
              </w:rPr>
              <w:pict>
                <v:shape id="Text Box 37" o:spid="_x0000_s1029" type="#_x0000_t202" style="position:absolute;left:0;text-align:left;margin-left:45pt;margin-top:85.55pt;width:31.65pt;height:21.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w:r>
            <w:r>
              <w:rPr>
                <w:rFonts w:ascii="Times New Roman" w:hAnsi="Times New Roman"/>
                <w:bCs/>
                <w:noProof/>
                <w:sz w:val="28"/>
                <w:szCs w:val="28"/>
                <w:lang w:eastAsia="ru-RU"/>
              </w:rPr>
              <w:pict>
                <v:shape id="Text Box 33" o:spid="_x0000_s1030" type="#_x0000_t202" style="position:absolute;left:0;text-align:left;margin-left:90pt;margin-top:233.5pt;width:13.75pt;height:21.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rFonts w:ascii="Times New Roman" w:hAnsi="Times New Roman"/>
                <w:bCs/>
                <w:noProof/>
                <w:sz w:val="28"/>
                <w:szCs w:val="28"/>
                <w:lang w:eastAsia="ru-RU"/>
              </w:rPr>
              <w:pict>
                <v:shape id="Text Box 34" o:spid="_x0000_s1031" type="#_x0000_t202" style="position:absolute;left:0;text-align:left;margin-left:153pt;margin-top:233.5pt;width:13.75pt;height:21.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w:r>
            <w:r>
              <w:rPr>
                <w:rFonts w:ascii="Times New Roman" w:hAnsi="Times New Roman"/>
                <w:bCs/>
                <w:noProof/>
                <w:sz w:val="28"/>
                <w:szCs w:val="28"/>
                <w:lang w:eastAsia="ru-RU"/>
              </w:rPr>
              <w:pict>
                <v:shape id="Text Box 45" o:spid="_x0000_s1032" type="#_x0000_t202" style="position:absolute;left:0;text-align:left;margin-left:180pt;margin-top:255.85pt;width:13.75pt;height:21.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w:r>
            <w:r>
              <w:rPr>
                <w:rFonts w:ascii="Times New Roman" w:hAnsi="Times New Roman"/>
                <w:bCs/>
                <w:noProof/>
                <w:sz w:val="28"/>
                <w:szCs w:val="28"/>
                <w:lang w:eastAsia="ru-RU"/>
              </w:rPr>
              <w:pict>
                <v:shape id="Text Box 43" o:spid="_x0000_s1033" type="#_x0000_t202" style="position:absolute;left:0;text-align:left;margin-left:385.3pt;margin-top:139.4pt;width:13.75pt;height:21.9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w:r>
            <w:r>
              <w:rPr>
                <w:rFonts w:ascii="Times New Roman" w:hAnsi="Times New Roman"/>
                <w:bCs/>
                <w:noProof/>
                <w:sz w:val="28"/>
                <w:szCs w:val="28"/>
                <w:lang w:eastAsia="ru-RU"/>
              </w:rPr>
              <w:pict>
                <v:shape id="Text Box 42" o:spid="_x0000_s1034" type="#_x0000_t202" style="position:absolute;left:0;text-align:left;margin-left:400.95pt;margin-top:112.45pt;width:13.75pt;height:21.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w:r>
            <w:r>
              <w:rPr>
                <w:rFonts w:ascii="Times New Roman" w:hAnsi="Times New Roman"/>
                <w:bCs/>
                <w:noProof/>
                <w:sz w:val="28"/>
                <w:szCs w:val="28"/>
                <w:lang w:eastAsia="ru-RU"/>
              </w:rPr>
              <w:pict>
                <v:shape id="Text Box 41" o:spid="_x0000_s1035" type="#_x0000_t202" style="position:absolute;left:0;text-align:left;margin-left:408.5pt;margin-top:78.05pt;width:13.75pt;height:21.9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w:r>
            <w:r>
              <w:rPr>
                <w:rFonts w:ascii="Times New Roman" w:hAnsi="Times New Roman"/>
                <w:bCs/>
                <w:noProof/>
                <w:sz w:val="28"/>
                <w:szCs w:val="28"/>
                <w:lang w:eastAsia="ru-RU"/>
              </w:rPr>
              <w:pict>
                <v:shape id="Text Box 40" o:spid="_x0000_s1036" type="#_x0000_t202" style="position:absolute;left:0;text-align:left;margin-left:405.35pt;margin-top:49.25pt;width:13.75pt;height:21.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w:r>
            <w:r>
              <w:rPr>
                <w:rFonts w:ascii="Times New Roman" w:hAnsi="Times New Roman"/>
                <w:bCs/>
                <w:noProof/>
                <w:sz w:val="28"/>
                <w:szCs w:val="28"/>
                <w:lang w:eastAsia="ru-RU"/>
              </w:rPr>
              <w:pict>
                <v:shape id="Text Box 38" o:spid="_x0000_s1037" type="#_x0000_t202" style="position:absolute;left:0;text-align:left;margin-left:70.4pt;margin-top:112.45pt;width:13.75pt;height:21.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w:r>
            <w:r>
              <w:rPr>
                <w:rFonts w:ascii="Times New Roman" w:hAnsi="Times New Roman"/>
                <w:bCs/>
                <w:noProof/>
                <w:sz w:val="28"/>
                <w:szCs w:val="28"/>
                <w:lang w:eastAsia="ru-RU"/>
              </w:rPr>
              <w:pict>
                <v:shape id="Text Box 36" o:spid="_x0000_s1038" type="#_x0000_t202" style="position:absolute;left:0;text-align:left;margin-left:158.65pt;margin-top:14.15pt;width:13.75pt;height:21.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w:r>
            <w:r>
              <w:rPr>
                <w:rFonts w:ascii="Times New Roman" w:hAnsi="Times New Roman"/>
                <w:bCs/>
                <w:noProof/>
                <w:sz w:val="28"/>
                <w:szCs w:val="28"/>
                <w:lang w:eastAsia="ru-RU"/>
              </w:rPr>
              <w:pict>
                <v:shape id="Text Box 35" o:spid="_x0000_s1039" type="#_x0000_t202" style="position:absolute;left:0;text-align:left;margin-left:80.4pt;margin-top:39.3pt;width:13.75pt;height:21.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rFonts w:ascii="Times New Roman" w:hAnsi="Times New Roman"/>
                <w:bCs/>
                <w:noProof/>
                <w:sz w:val="28"/>
                <w:szCs w:val="28"/>
                <w:lang w:eastAsia="ru-RU"/>
              </w:rPr>
              <w:pict>
                <v:shapetype id="_x0000_t32" coordsize="21600,21600" o:spt="32" o:oned="t" path="m,l21600,21600e" filled="f">
                  <v:path arrowok="t" fillok="f" o:connecttype="none"/>
                  <o:lock v:ext="edit" shapetype="t"/>
                </v:shapetype>
                <v:shape id="AutoShape 28" o:spid="_x0000_s1117" type="#_x0000_t32" style="position:absolute;left:0;text-align:left;margin-left:360.9pt;margin-top:14.15pt;width:1in;height:5.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w:r>
            <w:r>
              <w:rPr>
                <w:rFonts w:ascii="Times New Roman" w:hAnsi="Times New Roman"/>
                <w:bCs/>
                <w:noProof/>
                <w:sz w:val="28"/>
                <w:szCs w:val="28"/>
                <w:lang w:eastAsia="ru-RU"/>
              </w:rPr>
              <w:pict>
                <v:shape id="AutoShape 27" o:spid="_x0000_s1116" type="#_x0000_t32" style="position:absolute;left:0;text-align:left;margin-left:355.25pt;margin-top:207.65pt;width:77.65pt;height:0;z-index:2516705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w:r>
            <w:r>
              <w:rPr>
                <w:rFonts w:ascii="Times New Roman" w:hAnsi="Times New Roman"/>
                <w:bCs/>
                <w:noProof/>
                <w:sz w:val="28"/>
                <w:szCs w:val="28"/>
                <w:lang w:eastAsia="ru-RU"/>
              </w:rPr>
              <w:pict>
                <v:shape id="AutoShape 26" o:spid="_x0000_s1115" type="#_x0000_t32" style="position:absolute;left:0;text-align:left;margin-left:57.85pt;margin-top:188.85pt;width:58.9pt;height:1.9pt;flip:x 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w:r>
            <w:r>
              <w:rPr>
                <w:rFonts w:ascii="Times New Roman" w:hAnsi="Times New Roman"/>
                <w:bCs/>
                <w:noProof/>
                <w:sz w:val="28"/>
                <w:szCs w:val="28"/>
                <w:lang w:eastAsia="ru-RU"/>
              </w:rPr>
              <w:pict>
                <v:shape id="AutoShape 25" o:spid="_x0000_s1114" type="#_x0000_t32" style="position:absolute;left:0;text-align:left;margin-left:76.65pt;margin-top:95.55pt;width:98.95pt;height:4.4pt;flip:x 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w:r>
            <w:r>
              <w:rPr>
                <w:rFonts w:ascii="Times New Roman" w:hAnsi="Times New Roman"/>
                <w:bCs/>
                <w:noProof/>
                <w:sz w:val="28"/>
                <w:szCs w:val="28"/>
                <w:lang w:eastAsia="ru-RU"/>
              </w:rPr>
              <w:pict>
                <v:shape id="AutoShape 24" o:spid="_x0000_s1113" type="#_x0000_t32" style="position:absolute;left:0;text-align:left;margin-left:193.75pt;margin-top:246.45pt;width:76.35pt;height:18.8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w:r>
            <w:r>
              <w:rPr>
                <w:rFonts w:ascii="Times New Roman" w:hAnsi="Times New Roman"/>
                <w:bCs/>
                <w:noProof/>
                <w:sz w:val="28"/>
                <w:szCs w:val="28"/>
                <w:lang w:eastAsia="ru-RU"/>
              </w:rPr>
              <w:pict>
                <v:shape id="AutoShape 23" o:spid="_x0000_s1112" type="#_x0000_t32" style="position:absolute;left:0;text-align:left;margin-left:175.6pt;margin-top:25.45pt;width:86.4pt;height:.6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w:r>
            <w:r>
              <w:rPr>
                <w:rFonts w:ascii="Times New Roman" w:hAnsi="Times New Roman"/>
                <w:bCs/>
                <w:noProof/>
                <w:sz w:val="28"/>
                <w:szCs w:val="28"/>
                <w:lang w:eastAsia="ru-RU"/>
              </w:rPr>
              <w:pict>
                <v:shape id="AutoShape 22" o:spid="_x0000_s1111" type="#_x0000_t32" style="position:absolute;left:0;text-align:left;margin-left:291.4pt;margin-top:85.55pt;width:117.1pt;height:4.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w:r>
            <w:r>
              <w:rPr>
                <w:rFonts w:ascii="Times New Roman" w:hAnsi="Times New Roman"/>
                <w:bCs/>
                <w:noProof/>
                <w:sz w:val="28"/>
                <w:szCs w:val="28"/>
                <w:lang w:eastAsia="ru-RU"/>
              </w:rPr>
              <w:pict>
                <v:shape id="AutoShape 21" o:spid="_x0000_s1110" type="#_x0000_t32" style="position:absolute;left:0;text-align:left;margin-left:97.3pt;margin-top:49.25pt;width:113.35pt;height:25.65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w:r>
            <w:r>
              <w:rPr>
                <w:rFonts w:ascii="Times New Roman" w:hAnsi="Times New Roman"/>
                <w:bCs/>
                <w:noProof/>
                <w:sz w:val="28"/>
                <w:szCs w:val="28"/>
                <w:lang w:eastAsia="ru-RU"/>
              </w:rPr>
              <w:pict>
                <v:shape id="AutoShape 20" o:spid="_x0000_s1109" type="#_x0000_t32" style="position:absolute;left:0;text-align:left;margin-left:111.1pt;margin-top:194.5pt;width:96.4pt;height:51.9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w:r>
            <w:r>
              <w:rPr>
                <w:rFonts w:ascii="Times New Roman" w:hAnsi="Times New Roman"/>
                <w:bCs/>
                <w:noProof/>
                <w:sz w:val="28"/>
                <w:szCs w:val="28"/>
                <w:lang w:eastAsia="ru-RU"/>
              </w:rPr>
              <w:pict>
                <v:shape id="AutoShape 19" o:spid="_x0000_s1108" type="#_x0000_t32" style="position:absolute;left:0;text-align:left;margin-left:318.95pt;margin-top:61.2pt;width:86.4pt;height:9.9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w:r>
            <w:r>
              <w:rPr>
                <w:rFonts w:ascii="Times New Roman" w:hAnsi="Times New Roman"/>
                <w:bCs/>
                <w:noProof/>
                <w:sz w:val="28"/>
                <w:szCs w:val="28"/>
                <w:lang w:eastAsia="ru-RU"/>
              </w:rPr>
              <w:pict>
                <v:shape id="AutoShape 18" o:spid="_x0000_s1107" type="#_x0000_t32" style="position:absolute;left:0;text-align:left;margin-left:318.95pt;margin-top:150.05pt;width:66.35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w:r>
            <w:r>
              <w:rPr>
                <w:rFonts w:ascii="Times New Roman" w:hAnsi="Times New Roman"/>
                <w:bCs/>
                <w:noProof/>
                <w:sz w:val="28"/>
                <w:szCs w:val="28"/>
                <w:lang w:eastAsia="ru-RU"/>
              </w:rPr>
              <w:pict>
                <v:shape id="AutoShape 17" o:spid="_x0000_s1106" type="#_x0000_t32" style="position:absolute;left:0;text-align:left;margin-left:84.15pt;margin-top:104.35pt;width:153.4pt;height:18.1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w:r>
            <w:r>
              <w:rPr>
                <w:rFonts w:ascii="Times New Roman" w:hAnsi="Times New Roman"/>
                <w:bCs/>
                <w:noProof/>
                <w:sz w:val="28"/>
                <w:szCs w:val="28"/>
                <w:lang w:eastAsia="ru-RU"/>
              </w:rPr>
              <w:pict>
                <v:shape id="AutoShape 16" o:spid="_x0000_s1105" type="#_x0000_t32" style="position:absolute;left:0;text-align:left;margin-left:246.95pt;margin-top:122.5pt;width:154pt;height:20.6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w:r>
            <w:r>
              <w:rPr>
                <w:rFonts w:ascii="Times New Roman" w:hAnsi="Times New Roman"/>
                <w:bCs/>
                <w:noProof/>
                <w:sz w:val="28"/>
                <w:szCs w:val="28"/>
                <w:lang w:eastAsia="ru-RU"/>
              </w:rPr>
              <w:pict>
                <v:shape id="AutoShape 15" o:spid="_x0000_s1104" type="#_x0000_t32" style="position:absolute;left:0;text-align:left;margin-left:168.05pt;margin-top:200.75pt;width:60.75pt;height:42.5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11"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7217D0" w:rsidRPr="007E2EBE">
              <w:rPr>
                <w:rFonts w:ascii="Times New Roman" w:hAnsi="Times New Roman"/>
                <w:bCs/>
                <w:sz w:val="28"/>
                <w:szCs w:val="28"/>
              </w:rPr>
              <w:t>Устройство АВ с комбинированным расцепителем</w:t>
            </w:r>
          </w:p>
        </w:tc>
      </w:tr>
    </w:tbl>
    <w:p w:rsidR="006A09AD" w:rsidRDefault="006A09AD" w:rsidP="00621763">
      <w:pPr>
        <w:ind w:left="0" w:firstLine="567"/>
        <w:jc w:val="both"/>
        <w:rPr>
          <w:rFonts w:ascii="Times New Roman" w:hAnsi="Times New Roman"/>
          <w:bCs/>
          <w:sz w:val="28"/>
          <w:szCs w:val="28"/>
        </w:rPr>
      </w:pPr>
    </w:p>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 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,ток,</w:t>
      </w:r>
      <w:r w:rsidR="00FB52F7" w:rsidRPr="008E52B6">
        <w:rPr>
          <w:rFonts w:ascii="Times New Roman" w:hAnsi="Times New Roman"/>
          <w:bCs/>
          <w:sz w:val="28"/>
          <w:szCs w:val="28"/>
        </w:rPr>
        <w:t>проходя по катушке создает электромагнитное поле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.Электромагнитныйрасцепитель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 xml:space="preserve">один металл расширяется </w:t>
      </w:r>
      <w:r w:rsidR="009D08EE" w:rsidRPr="008E52B6">
        <w:rPr>
          <w:rFonts w:ascii="Times New Roman" w:hAnsi="Times New Roman"/>
          <w:bCs/>
          <w:sz w:val="28"/>
          <w:szCs w:val="28"/>
        </w:rPr>
        <w:lastRenderedPageBreak/>
        <w:t>быстрее другого.Это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2642B1">
        <w:rPr>
          <w:rFonts w:ascii="Times New Roman" w:hAnsi="Times New Roman"/>
          <w:bCs/>
          <w:sz w:val="28"/>
          <w:szCs w:val="28"/>
        </w:rPr>
        <w:br/>
      </w:r>
      <w:r w:rsidR="009D08EE" w:rsidRPr="008E52B6">
        <w:rPr>
          <w:rFonts w:ascii="Times New Roman" w:hAnsi="Times New Roman"/>
          <w:bCs/>
          <w:sz w:val="28"/>
          <w:szCs w:val="28"/>
        </w:rPr>
        <w:t>При</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Pr="008E52B6">
        <w:rPr>
          <w:rFonts w:ascii="Times New Roman" w:hAnsi="Times New Roman"/>
          <w:bCs/>
          <w:sz w:val="28"/>
          <w:szCs w:val="28"/>
        </w:rPr>
        <w:t>тока</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Pr="008E52B6">
        <w:rPr>
          <w:rFonts w:ascii="Times New Roman" w:hAnsi="Times New Roman"/>
          <w:bCs/>
          <w:sz w:val="28"/>
          <w:szCs w:val="28"/>
        </w:rPr>
        <w:t>то</w:t>
      </w:r>
      <w:r w:rsidR="009D08EE" w:rsidRPr="008E52B6">
        <w:rPr>
          <w:rFonts w:ascii="Times New Roman" w:hAnsi="Times New Roman"/>
          <w:bCs/>
          <w:sz w:val="28"/>
          <w:szCs w:val="28"/>
        </w:rPr>
        <w:t>комАВ.Ч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822FF" w:rsidTr="00BE5791">
        <w:tc>
          <w:tcPr>
            <w:tcW w:w="5000" w:type="pct"/>
          </w:tcPr>
          <w:p w:rsidR="001822FF" w:rsidRDefault="00B145C8"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w:pict>
                <v:rect id="Rectangle 86" o:spid="_x0000_s1103" style="position:absolute;left:0;text-align:left;margin-left:140.55pt;margin-top:82.85pt;width:31.05pt;height:13.3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12"/>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18740B">
        <w:rPr>
          <w:rFonts w:ascii="Times New Roman" w:hAnsi="Times New Roman"/>
          <w:bCs/>
          <w:sz w:val="28"/>
          <w:szCs w:val="28"/>
        </w:rPr>
        <w:t>5</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18740B">
        <w:rPr>
          <w:rFonts w:ascii="Times New Roman" w:hAnsi="Times New Roman"/>
          <w:bCs/>
          <w:sz w:val="28"/>
          <w:szCs w:val="28"/>
        </w:rPr>
        <w:t>5</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B145C8"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по характеристике срабатывания.Характеристику срабатывания АВ </w:t>
      </w:r>
      <w:r w:rsidR="003F12F5">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13"/>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D67FA" w:rsidTr="00E42D3E">
        <w:tc>
          <w:tcPr>
            <w:tcW w:w="5000" w:type="pct"/>
          </w:tcPr>
          <w:p w:rsidR="003D67FA" w:rsidRDefault="00B145C8"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w:pict>
                <v:rect id="Rectangle 87" o:spid="_x0000_s1102" style="position:absolute;left:0;text-align:left;margin-left:258.7pt;margin-top:51.95pt;width:10.3pt;height:7.9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14"/>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Pr="008E52B6"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6A09AD" w:rsidRDefault="006A09AD"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Дифференциальный ток — это одна из главных характеристик УДТ</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 </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D0070F" w:rsidRPr="008E52B6">
        <w:rPr>
          <w:rFonts w:ascii="Times New Roman" w:hAnsi="Times New Roman"/>
          <w:bCs/>
          <w:sz w:val="28"/>
          <w:szCs w:val="28"/>
        </w:rPr>
        <w:t>;</w:t>
      </w:r>
    </w:p>
    <w:p w:rsidR="00D0070F"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B7202C">
        <w:rPr>
          <w:rFonts w:ascii="Times New Roman" w:hAnsi="Times New Roman"/>
          <w:bCs/>
          <w:sz w:val="28"/>
          <w:szCs w:val="28"/>
        </w:rPr>
        <w:t>–</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hyperlink r:id="rId15"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16" w:tgtFrame="_blank" w:history="1">
        <w:r w:rsidRPr="008E52B6">
          <w:rPr>
            <w:rFonts w:ascii="Times New Roman" w:hAnsi="Times New Roman"/>
            <w:bCs/>
            <w:sz w:val="28"/>
            <w:szCs w:val="28"/>
          </w:rPr>
          <w:t>автоматический выключатель</w:t>
        </w:r>
      </w:hyperlink>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6A09AD" w:rsidRDefault="006A09AD" w:rsidP="006A09AD">
      <w:pPr>
        <w:spacing w:line="312" w:lineRule="auto"/>
        <w:ind w:left="0" w:firstLine="709"/>
        <w:jc w:val="both"/>
        <w:rPr>
          <w:rFonts w:ascii="Times New Roman" w:hAnsi="Times New Roman"/>
          <w:bCs/>
          <w:sz w:val="28"/>
          <w:szCs w:val="28"/>
        </w:rPr>
      </w:pPr>
    </w:p>
    <w:p w:rsidR="006A09AD" w:rsidRPr="008E52B6" w:rsidRDefault="006A09AD" w:rsidP="006A09AD">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517C9" w:rsidTr="006A3E54">
        <w:tc>
          <w:tcPr>
            <w:tcW w:w="5000" w:type="pct"/>
          </w:tcPr>
          <w:p w:rsidR="005517C9" w:rsidRDefault="005517C9" w:rsidP="006A09A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762" cy="4383883"/>
                  <wp:effectExtent l="0" t="0" r="0" b="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17"/>
                          <a:srcRect l="3375" t="31109" r="1087" b="1984"/>
                          <a:stretch>
                            <a:fillRect/>
                          </a:stretch>
                        </pic:blipFill>
                        <pic:spPr>
                          <a:xfrm>
                            <a:off x="0" y="0"/>
                            <a:ext cx="4376225" cy="4413597"/>
                          </a:xfrm>
                          <a:prstGeom prst="rect">
                            <a:avLst/>
                          </a:prstGeom>
                        </pic:spPr>
                      </pic:pic>
                    </a:graphicData>
                  </a:graphic>
                </wp:inline>
              </w:drawing>
            </w:r>
          </w:p>
        </w:tc>
      </w:tr>
      <w:tr w:rsidR="005517C9" w:rsidTr="006A3E54">
        <w:tc>
          <w:tcPr>
            <w:tcW w:w="5000" w:type="pct"/>
          </w:tcPr>
          <w:p w:rsidR="00876F07" w:rsidRPr="00876F07" w:rsidRDefault="00876F07" w:rsidP="005517C9">
            <w:pPr>
              <w:spacing w:line="240" w:lineRule="auto"/>
              <w:ind w:left="0" w:firstLine="0"/>
              <w:jc w:val="center"/>
              <w:rPr>
                <w:rFonts w:ascii="Times New Roman" w:hAnsi="Times New Roman"/>
                <w:bCs/>
                <w:sz w:val="16"/>
                <w:szCs w:val="16"/>
                <w:highlight w:val="yellow"/>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5517C9">
      <w:pPr>
        <w:ind w:left="0" w:firstLine="0"/>
        <w:jc w:val="both"/>
        <w:rPr>
          <w:rFonts w:ascii="Times New Roman" w:hAnsi="Times New Roman"/>
          <w:bCs/>
          <w:sz w:val="28"/>
          <w:szCs w:val="28"/>
        </w:rPr>
      </w:pP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типыУДТфункционально должны предусматривать возможность проверки их работоспособности, проверкаУДТ(тестирование)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УстановкаУДТ, действующих на отключение, запрещается для электроприемников, отключение которых может привести к опасным </w:t>
      </w:r>
      <w:r w:rsidRPr="008E52B6">
        <w:rPr>
          <w:rFonts w:ascii="Times New Roman" w:hAnsi="Times New Roman"/>
          <w:sz w:val="28"/>
          <w:szCs w:val="28"/>
        </w:rPr>
        <w:lastRenderedPageBreak/>
        <w:t>последствиям: созданию непосредственной угрозы для жизни людей, возникновению взрывов, пожаров и т.п.</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санитарно-технических кабин, ванных и душевых рекомендуется устанавливатьУДТс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применятьУДТс номинальным дифференциальным отключающим током до 30 мА.</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домовУДТс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установкаУДТс номинальным дифференциальным отключающим током до 30 мА обязательна.</w:t>
      </w:r>
    </w:p>
    <w:p w:rsidR="002B18D8" w:rsidRPr="008E52B6" w:rsidRDefault="002B18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18"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 xml:space="preserve">При ее нажатиив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сяток</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 отличие от коротких замыканий, возникающий при искровых и дуговых разрядах ток, ограничивается сопротивлением нагрузки, на который не </w:t>
      </w:r>
      <w:r w:rsidRPr="008E52B6">
        <w:rPr>
          <w:rFonts w:ascii="Times New Roman" w:hAnsi="Times New Roman"/>
          <w:sz w:val="28"/>
          <w:szCs w:val="28"/>
        </w:rPr>
        <w:lastRenderedPageBreak/>
        <w:t>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кабеля гвоздями, шурупами, зажимами или 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485472" cy="2822713"/>
                  <wp:effectExtent l="19050" t="0" r="928" b="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19"/>
                          <a:stretch>
                            <a:fillRect/>
                          </a:stretch>
                        </pic:blipFill>
                        <pic:spPr>
                          <a:xfrm>
                            <a:off x="0" y="0"/>
                            <a:ext cx="5494981" cy="2827606"/>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lastRenderedPageBreak/>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p w:rsidR="006A09AD" w:rsidRDefault="006A09AD" w:rsidP="0018740B">
            <w:pPr>
              <w:spacing w:line="240" w:lineRule="auto"/>
              <w:ind w:left="0" w:firstLine="0"/>
              <w:jc w:val="center"/>
              <w:rPr>
                <w:rFonts w:ascii="Times New Roman" w:hAnsi="Times New Roman"/>
                <w:sz w:val="28"/>
                <w:szCs w:val="28"/>
              </w:rPr>
            </w:pPr>
          </w:p>
        </w:tc>
      </w:tr>
    </w:tbl>
    <w:p w:rsidR="006A09AD" w:rsidRDefault="006A09AD" w:rsidP="006A09AD">
      <w:pPr>
        <w:spacing w:line="312" w:lineRule="auto"/>
        <w:ind w:left="0" w:firstLine="709"/>
        <w:jc w:val="both"/>
        <w:rPr>
          <w:rFonts w:ascii="Times New Roman" w:hAnsi="Times New Roman"/>
          <w:sz w:val="28"/>
          <w:szCs w:val="28"/>
        </w:rPr>
      </w:pP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загрубленнойуставке тока срабатывания автоматического выключателя отключение цепи происходит с задержкой.</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tblPr>
      <w:tblGrid>
        <w:gridCol w:w="4922"/>
        <w:gridCol w:w="4923"/>
      </w:tblGrid>
      <w:tr w:rsidR="00312668" w:rsidTr="00312668">
        <w:tc>
          <w:tcPr>
            <w:tcW w:w="2500" w:type="pct"/>
          </w:tcPr>
          <w:p w:rsidR="00312668" w:rsidRPr="0030509F" w:rsidRDefault="00B145C8" w:rsidP="00694C76">
            <w:pPr>
              <w:jc w:val="center"/>
              <w:rPr>
                <w:sz w:val="24"/>
                <w:szCs w:val="24"/>
              </w:rPr>
            </w:pPr>
            <w:r w:rsidRPr="00B145C8">
              <w:rPr>
                <w:noProof/>
                <w:lang w:eastAsia="ru-RU"/>
              </w:rPr>
              <w:pict>
                <v:rect id="Rectangle 96" o:spid="_x0000_s1101" style="position:absolute;left:0;text-align:left;margin-left:87.7pt;margin-top:22.5pt;width:17.6pt;height:12.4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w:r>
            <w:r w:rsidRPr="00B145C8">
              <w:rPr>
                <w:noProof/>
                <w:lang w:eastAsia="ru-RU"/>
              </w:rPr>
              <w:pict>
                <v:rect id="Rectangle 89" o:spid="_x0000_s1100" style="position:absolute;left:0;text-align:left;margin-left:127.8pt;margin-top:51.75pt;width:21.75pt;height:7.1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21"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B145C8" w:rsidP="00694C76">
            <w:pPr>
              <w:jc w:val="center"/>
              <w:rPr>
                <w:sz w:val="24"/>
                <w:szCs w:val="24"/>
              </w:rPr>
            </w:pPr>
            <w:r>
              <w:rPr>
                <w:noProof/>
                <w:sz w:val="24"/>
                <w:szCs w:val="24"/>
                <w:lang w:eastAsia="ru-RU"/>
              </w:rPr>
              <w:pict>
                <v:rect id="Rectangle 91" o:spid="_x0000_s1099" style="position:absolute;left:0;text-align:left;margin-left:75.55pt;margin-top:90.4pt;width:25.1pt;height:13.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w:r>
            <w:r>
              <w:rPr>
                <w:noProof/>
                <w:sz w:val="24"/>
                <w:szCs w:val="24"/>
                <w:lang w:eastAsia="ru-RU"/>
              </w:rPr>
              <w:pict>
                <v:rect id="Rectangle 90" o:spid="_x0000_s1098" style="position:absolute;left:0;text-align:left;margin-left:73.65pt;margin-top:49.5pt;width:27pt;height:7.1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2"/>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520D08">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B145C8" w:rsidP="00694C76">
            <w:pPr>
              <w:jc w:val="center"/>
              <w:rPr>
                <w:sz w:val="24"/>
                <w:szCs w:val="24"/>
              </w:rPr>
            </w:pPr>
            <w:r w:rsidRPr="00B145C8">
              <w:rPr>
                <w:noProof/>
                <w:lang w:eastAsia="ru-RU"/>
              </w:rPr>
              <w:lastRenderedPageBreak/>
              <w:pict>
                <v:rect id="Rectangle 95" o:spid="_x0000_s1097" style="position:absolute;left:0;text-align:left;margin-left:145.45pt;margin-top:51.9pt;width:7.15pt;height:40.1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w:r>
            <w:r w:rsidRPr="00B145C8">
              <w:rPr>
                <w:noProof/>
                <w:lang w:eastAsia="ru-RU"/>
              </w:rPr>
              <w:pict>
                <v:rect id="Rectangle 93" o:spid="_x0000_s1096" style="position:absolute;left:0;text-align:left;margin-left:70.45pt;margin-top:67.65pt;width:60.75pt;height:9.3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w:r>
            <w:r w:rsidRPr="00B145C8">
              <w:rPr>
                <w:noProof/>
                <w:lang w:eastAsia="ru-RU"/>
              </w:rPr>
              <w:pict>
                <v:rect id="Rectangle 92" o:spid="_x0000_s1095" style="position:absolute;left:0;text-align:left;margin-left:95.55pt;margin-top:96.5pt;width:19.9pt;height:9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3"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B145C8" w:rsidP="00694C76">
            <w:pPr>
              <w:jc w:val="center"/>
              <w:rPr>
                <w:sz w:val="24"/>
                <w:szCs w:val="24"/>
              </w:rPr>
            </w:pPr>
            <w:r w:rsidRPr="00B145C8">
              <w:rPr>
                <w:noProof/>
                <w:lang w:eastAsia="ru-RU"/>
              </w:rPr>
              <w:pict>
                <v:rect id="Rectangle 94" o:spid="_x0000_s1094" style="position:absolute;left:0;text-align:left;margin-left:81.15pt;margin-top:67.65pt;width:14.65pt;height:4.1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4"/>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w:t>
      </w:r>
      <w:r w:rsidRPr="008E52B6">
        <w:rPr>
          <w:rFonts w:ascii="Times New Roman" w:hAnsi="Times New Roman"/>
          <w:sz w:val="28"/>
          <w:szCs w:val="28"/>
        </w:rPr>
        <w:lastRenderedPageBreak/>
        <w:t>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номинальный ток -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40173" w:rsidTr="00C816A8">
        <w:tc>
          <w:tcPr>
            <w:tcW w:w="5000" w:type="pct"/>
          </w:tcPr>
          <w:p w:rsidR="00140173" w:rsidRDefault="00B145C8" w:rsidP="00442056">
            <w:pPr>
              <w:spacing w:line="240" w:lineRule="auto"/>
              <w:ind w:left="0" w:firstLine="0"/>
              <w:jc w:val="center"/>
              <w:rPr>
                <w:rFonts w:ascii="Times New Roman" w:hAnsi="Times New Roman"/>
                <w:bCs/>
                <w:sz w:val="28"/>
                <w:szCs w:val="28"/>
              </w:rPr>
            </w:pPr>
            <w:r w:rsidRPr="00B145C8">
              <w:rPr>
                <w:noProof/>
                <w:lang w:eastAsia="ru-RU"/>
              </w:rPr>
              <w:lastRenderedPageBreak/>
              <w:pict>
                <v:rect id="Rectangle 97" o:spid="_x0000_s1093" style="position:absolute;left:0;text-align:left;margin-left:166.8pt;margin-top:9.85pt;width:31.95pt;height:19.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w:r>
            <w:r w:rsidRPr="00B145C8">
              <w:rPr>
                <w:noProof/>
                <w:lang w:eastAsia="ru-RU"/>
              </w:rPr>
              <w:pict>
                <v:shape id="Text Box 75" o:spid="_x0000_s1040" type="#_x0000_t202" style="position:absolute;left:0;text-align:left;margin-left:55.35pt;margin-top:117.65pt;width:18.2pt;height:21.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v:textbox>
                </v:shape>
              </w:pict>
            </w:r>
            <w:r w:rsidRPr="00B145C8">
              <w:rPr>
                <w:noProof/>
                <w:lang w:eastAsia="ru-RU"/>
              </w:rPr>
              <w:pict>
                <v:shape id="Text Box 82" o:spid="_x0000_s1041" type="#_x0000_t202" style="position:absolute;left:0;text-align:left;margin-left:421.65pt;margin-top:186.5pt;width:18.2pt;height:21.3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v:textbox>
                </v:shape>
              </w:pict>
            </w:r>
            <w:r w:rsidRPr="00B145C8">
              <w:rPr>
                <w:noProof/>
                <w:lang w:eastAsia="ru-RU"/>
              </w:rPr>
              <w:pict>
                <v:shape id="Text Box 81" o:spid="_x0000_s1042" type="#_x0000_t202" style="position:absolute;left:0;text-align:left;margin-left:421.65pt;margin-top:135.8pt;width:18.2pt;height:21.3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v:textbox>
                </v:shape>
              </w:pict>
            </w:r>
            <w:r w:rsidRPr="00B145C8">
              <w:rPr>
                <w:noProof/>
                <w:lang w:eastAsia="ru-RU"/>
              </w:rPr>
              <w:pict>
                <v:shape id="Text Box 80" o:spid="_x0000_s1043" type="#_x0000_t202" style="position:absolute;left:0;text-align:left;margin-left:413.5pt;margin-top:80.1pt;width:18.2pt;height:21.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v:textbox>
                </v:shape>
              </w:pict>
            </w:r>
            <w:r w:rsidRPr="00B145C8">
              <w:rPr>
                <w:noProof/>
                <w:lang w:eastAsia="ru-RU"/>
              </w:rPr>
              <w:pict>
                <v:shape id="Text Box 79" o:spid="_x0000_s1044" type="#_x0000_t202" style="position:absolute;left:0;text-align:left;margin-left:383.45pt;margin-top:25.65pt;width:18.2pt;height:21.3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v:textbox>
                </v:shape>
              </w:pict>
            </w:r>
            <w:r w:rsidRPr="00B145C8">
              <w:rPr>
                <w:noProof/>
                <w:lang w:eastAsia="ru-RU"/>
              </w:rPr>
              <w:pict>
                <v:shape id="Text Box 78" o:spid="_x0000_s1045" type="#_x0000_t202" style="position:absolute;left:0;text-align:left;margin-left:347.75pt;margin-top:4.35pt;width:18.2pt;height:21.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v:textbox>
                </v:shape>
              </w:pict>
            </w:r>
            <w:r w:rsidRPr="00B145C8">
              <w:rPr>
                <w:noProof/>
                <w:lang w:eastAsia="ru-RU"/>
              </w:rPr>
              <w:pict>
                <v:shape id="Text Box 77" o:spid="_x0000_s1046" type="#_x0000_t202" style="position:absolute;left:0;text-align:left;margin-left:26.55pt;margin-top:69.45pt;width:18.2pt;height:21.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v:textbox>
                </v:shape>
              </w:pict>
            </w:r>
            <w:r w:rsidRPr="00B145C8">
              <w:rPr>
                <w:noProof/>
                <w:lang w:eastAsia="ru-RU"/>
              </w:rPr>
              <w:pict>
                <v:shape id="Text Box 76" o:spid="_x0000_s1047" type="#_x0000_t202" style="position:absolute;left:0;text-align:left;margin-left:12.15pt;margin-top:19.35pt;width:18.2pt;height:21.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w:r>
            <w:r w:rsidRPr="00B145C8">
              <w:rPr>
                <w:noProof/>
                <w:lang w:eastAsia="ru-RU"/>
              </w:rPr>
              <w:pict>
                <v:shape id="AutoShape 73" o:spid="_x0000_s1092" type="#_x0000_t32" style="position:absolute;left:0;text-align:left;margin-left:330.2pt;margin-top:186.5pt;width:91.45pt;height:8.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w:r>
            <w:r w:rsidRPr="00B145C8">
              <w:rPr>
                <w:noProof/>
                <w:lang w:eastAsia="ru-RU"/>
              </w:rPr>
              <w:pict>
                <v:shape id="AutoShape 72" o:spid="_x0000_s1091" type="#_x0000_t32" style="position:absolute;left:0;text-align:left;margin-left:322.7pt;margin-top:135.8pt;width:98.95pt;height:11.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w:r>
            <w:r w:rsidRPr="00B145C8">
              <w:rPr>
                <w:noProof/>
                <w:lang w:eastAsia="ru-RU"/>
              </w:rPr>
              <w:pict>
                <v:shape id="AutoShape 70" o:spid="_x0000_s1090" type="#_x0000_t32" style="position:absolute;left:0;text-align:left;margin-left:256.35pt;margin-top:80.1pt;width:157.15pt;height:10.6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w:r>
            <w:r w:rsidRPr="00B145C8">
              <w:rPr>
                <w:noProof/>
                <w:lang w:eastAsia="ru-RU"/>
              </w:rPr>
              <w:pict>
                <v:shape id="AutoShape 69" o:spid="_x0000_s1089" type="#_x0000_t32" style="position:absolute;left:0;text-align:left;margin-left:73.55pt;margin-top:70.7pt;width:151.5pt;height:57.6pt;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w:r>
            <w:r w:rsidRPr="00B145C8">
              <w:rPr>
                <w:noProof/>
                <w:lang w:eastAsia="ru-RU"/>
              </w:rPr>
              <w:pict>
                <v:shape id="AutoShape 68" o:spid="_x0000_s1088" type="#_x0000_t32" style="position:absolute;left:0;text-align:left;margin-left:275.75pt;margin-top:36.25pt;width:107.7pt;height:21.3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w:r>
            <w:r w:rsidRPr="00B145C8">
              <w:rPr>
                <w:noProof/>
                <w:lang w:eastAsia="ru-RU"/>
              </w:rPr>
              <w:pict>
                <v:shape id="AutoShape 67" o:spid="_x0000_s1087" type="#_x0000_t32" style="position:absolute;left:0;text-align:left;margin-left:235.7pt;margin-top:14.95pt;width:112.05pt;height:39.4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w:r>
            <w:r w:rsidRPr="00B145C8">
              <w:rPr>
                <w:noProof/>
                <w:lang w:eastAsia="ru-RU"/>
              </w:rPr>
              <w:pict>
                <v:shape id="AutoShape 66" o:spid="_x0000_s1086" type="#_x0000_t32" style="position:absolute;left:0;text-align:left;margin-left:44.75pt;margin-top:40.65pt;width:122.05pt;height:36.3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w:r>
            <w:r w:rsidRPr="00B145C8">
              <w:rPr>
                <w:noProof/>
                <w:lang w:eastAsia="ru-RU"/>
              </w:rPr>
              <w:pict>
                <v:shape id="AutoShape 65" o:spid="_x0000_s1085" type="#_x0000_t32" style="position:absolute;left:0;text-align:left;margin-left:30.35pt;margin-top:21.85pt;width:136.45pt;height:7.5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25"/>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sidRPr="006E1AAF">
        <w:rPr>
          <w:rFonts w:ascii="Times New Roman" w:hAnsi="Times New Roman"/>
          <w:sz w:val="28"/>
          <w:szCs w:val="28"/>
        </w:rPr>
        <w:t xml:space="preserve">Поэтомуперед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26"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 xml:space="preserve">проверки работоспособности устройства. Некоторые производителиоснащают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tblPr>
      <w:tblGrid>
        <w:gridCol w:w="4785"/>
        <w:gridCol w:w="5104"/>
      </w:tblGrid>
      <w:tr w:rsidR="00C816A8" w:rsidRPr="001762F5" w:rsidTr="0027584A">
        <w:tc>
          <w:tcPr>
            <w:tcW w:w="4785" w:type="dxa"/>
          </w:tcPr>
          <w:p w:rsidR="00C816A8" w:rsidRPr="001762F5" w:rsidRDefault="00B145C8" w:rsidP="00694C76">
            <w:pPr>
              <w:jc w:val="right"/>
              <w:rPr>
                <w:bCs/>
              </w:rPr>
            </w:pPr>
            <w:r w:rsidRPr="00B145C8">
              <w:rPr>
                <w:noProof/>
                <w:lang w:eastAsia="ru-RU"/>
              </w:rPr>
              <w:lastRenderedPageBreak/>
              <w:pict>
                <v:rect id="Rectangle 100" o:spid="_x0000_s1084" style="position:absolute;left:0;text-align:left;margin-left:174.3pt;margin-top:62.45pt;width:29.1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w:r>
            <w:r w:rsidRPr="00B145C8">
              <w:rPr>
                <w:noProof/>
                <w:lang w:eastAsia="ru-RU"/>
              </w:rPr>
              <w:pict>
                <v:rect id="Rectangle 102" o:spid="_x0000_s1083" style="position:absolute;left:0;text-align:left;margin-left:123.5pt;margin-top:26.1pt;width:23.3pt;height:12.0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B145C8" w:rsidP="0027584A">
            <w:pPr>
              <w:jc w:val="center"/>
              <w:rPr>
                <w:bCs/>
              </w:rPr>
            </w:pPr>
            <w:r w:rsidRPr="00B145C8">
              <w:rPr>
                <w:noProof/>
                <w:lang w:eastAsia="ru-RU"/>
              </w:rPr>
              <w:pict>
                <v:rect id="Rectangle 101" o:spid="_x0000_s1082" style="position:absolute;left:0;text-align:left;margin-left:124pt;margin-top:26.1pt;width:37.45pt;height:9.15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УстановкаУЗДПв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Pr="006E1AAF" w:rsidRDefault="00EC5B3C"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в отдельных случаях приводящих к пожару</w:t>
      </w:r>
      <w:r w:rsidR="009C72CF" w:rsidRPr="008E52B6">
        <w:rPr>
          <w:rFonts w:ascii="Times New Roman" w:hAnsi="Times New Roman"/>
          <w:sz w:val="28"/>
          <w:szCs w:val="28"/>
        </w:rPr>
        <w:t xml:space="preserve">.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Устройство защиты от перенапряжения или р</w:t>
      </w:r>
      <w:r w:rsidR="009C72CF" w:rsidRPr="008E52B6">
        <w:rPr>
          <w:rFonts w:ascii="Times New Roman" w:hAnsi="Times New Roman"/>
          <w:sz w:val="28"/>
          <w:szCs w:val="28"/>
        </w:rPr>
        <w:t xml:space="preserve">еле напряжения —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tblPr>
      <w:tblGrid>
        <w:gridCol w:w="3793"/>
        <w:gridCol w:w="3402"/>
        <w:gridCol w:w="2658"/>
      </w:tblGrid>
      <w:tr w:rsidR="006A3E54" w:rsidTr="00264FD9">
        <w:tc>
          <w:tcPr>
            <w:tcW w:w="3793" w:type="dxa"/>
          </w:tcPr>
          <w:p w:rsidR="006A3E54" w:rsidRPr="0030509F" w:rsidRDefault="00B145C8" w:rsidP="00694C76">
            <w:pPr>
              <w:jc w:val="center"/>
              <w:rPr>
                <w:sz w:val="24"/>
                <w:szCs w:val="24"/>
              </w:rPr>
            </w:pPr>
            <w:r>
              <w:rPr>
                <w:noProof/>
                <w:sz w:val="24"/>
                <w:szCs w:val="24"/>
                <w:lang w:eastAsia="ru-RU"/>
              </w:rPr>
              <w:pict>
                <v:rect id="Rectangle 103" o:spid="_x0000_s1081" style="position:absolute;left:0;text-align:left;margin-left:77.2pt;margin-top:49.65pt;width:26.5pt;height:2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B145C8" w:rsidP="00694C76">
            <w:pPr>
              <w:jc w:val="center"/>
              <w:rPr>
                <w:sz w:val="24"/>
                <w:szCs w:val="24"/>
              </w:rPr>
            </w:pPr>
            <w:r>
              <w:rPr>
                <w:noProof/>
                <w:sz w:val="24"/>
                <w:szCs w:val="24"/>
                <w:lang w:eastAsia="ru-RU"/>
              </w:rPr>
              <w:pict>
                <v:rect id="Rectangle 105" o:spid="_x0000_s1080" style="position:absolute;left:0;text-align:left;margin-left:37.5pt;margin-top:99.4pt;width:25.35pt;height:14.4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w:r>
            <w:r>
              <w:rPr>
                <w:noProof/>
                <w:sz w:val="24"/>
                <w:szCs w:val="24"/>
                <w:lang w:eastAsia="ru-RU"/>
              </w:rPr>
              <w:pict>
                <v:rect id="Rectangle 104" o:spid="_x0000_s1079" style="position:absolute;left:0;text-align:left;margin-left:50.85pt;margin-top:72.1pt;width:19.6pt;height:9.2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B145C8" w:rsidP="00694C76">
            <w:pPr>
              <w:jc w:val="center"/>
              <w:rPr>
                <w:sz w:val="24"/>
                <w:szCs w:val="24"/>
              </w:rPr>
            </w:pPr>
            <w:r>
              <w:rPr>
                <w:noProof/>
                <w:sz w:val="24"/>
                <w:szCs w:val="24"/>
                <w:lang w:eastAsia="ru-RU"/>
              </w:rPr>
              <w:pict>
                <v:rect id="Rectangle 106" o:spid="_x0000_s1078" style="position:absolute;left:0;text-align:left;margin-left:50.05pt;margin-top:54.85pt;width:26.5pt;height:10.9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 от перепадов напряжения сети которые могут возникнуть в следствие различных факторов таких как</w:t>
      </w:r>
      <w:hyperlink r:id="rId32"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 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 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 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6E1AAF">
      <w:pPr>
        <w:spacing w:line="312"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w:t>
      </w:r>
      <w:r w:rsidR="009C72CF" w:rsidRPr="008E52B6">
        <w:rPr>
          <w:rFonts w:ascii="Times New Roman" w:hAnsi="Times New Roman"/>
          <w:sz w:val="28"/>
          <w:szCs w:val="28"/>
        </w:rPr>
        <w:t>о способу установки: стационарные и переносные.</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6E1AAF" w:rsidRPr="008E52B6" w:rsidRDefault="006E1AAF" w:rsidP="006E1AAF">
      <w:pPr>
        <w:spacing w:line="312" w:lineRule="auto"/>
        <w:ind w:left="0" w:firstLine="709"/>
        <w:jc w:val="both"/>
        <w:rPr>
          <w:rFonts w:ascii="Times New Roman" w:hAnsi="Times New Roman"/>
          <w:sz w:val="28"/>
          <w:szCs w:val="28"/>
        </w:rPr>
      </w:pP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 до него </w:t>
      </w:r>
      <w:r w:rsidRPr="008E52B6">
        <w:rPr>
          <w:rFonts w:ascii="Times New Roman" w:hAnsi="Times New Roman"/>
          <w:sz w:val="28"/>
          <w:szCs w:val="28"/>
        </w:rPr>
        <w:t>автоматического выключателя.</w:t>
      </w:r>
    </w:p>
    <w:p w:rsidR="00455185"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w:t>
      </w:r>
      <w:r w:rsidR="009C72CF" w:rsidRPr="008E52B6">
        <w:rPr>
          <w:rFonts w:ascii="Times New Roman" w:hAnsi="Times New Roman"/>
          <w:sz w:val="28"/>
          <w:szCs w:val="28"/>
        </w:rPr>
        <w:lastRenderedPageBreak/>
        <w:t>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DD3ED4" w:rsidTr="00DD3ED4">
        <w:tc>
          <w:tcPr>
            <w:tcW w:w="5000" w:type="pct"/>
          </w:tcPr>
          <w:p w:rsidR="00DD3ED4" w:rsidRDefault="00B145C8"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w:pict>
                <v:rect id="Rectangle 109" o:spid="_x0000_s1077" style="position:absolute;left:0;text-align:left;margin-left:166.2pt;margin-top:79.35pt;width:12.7pt;height:14.4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w:r>
            <w:r>
              <w:rPr>
                <w:rFonts w:ascii="Times New Roman" w:hAnsi="Times New Roman"/>
                <w:noProof/>
                <w:sz w:val="28"/>
                <w:szCs w:val="28"/>
                <w:lang w:eastAsia="ru-RU"/>
              </w:rPr>
              <w:pict>
                <v:rect id="Rectangle 108" o:spid="_x0000_s1076" style="position:absolute;left:0;text-align:left;margin-left:187.5pt;margin-top:79.35pt;width:28.25pt;height:10.9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w:r>
            <w:r>
              <w:rPr>
                <w:rFonts w:ascii="Times New Roman" w:hAnsi="Times New Roman"/>
                <w:noProof/>
                <w:sz w:val="28"/>
                <w:szCs w:val="28"/>
                <w:lang w:eastAsia="ru-RU"/>
              </w:rPr>
              <w:pict>
                <v:rect id="Rectangle 107" o:spid="_x0000_s1075" style="position:absolute;left:0;text-align:left;margin-left:292.35pt;margin-top:33.85pt;width:20.75pt;height:24.2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33"/>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DD3ED4" w:rsidRDefault="00DD3ED4" w:rsidP="00DD3ED4">
      <w:pPr>
        <w:ind w:left="0" w:firstLine="0"/>
        <w:jc w:val="both"/>
        <w:rPr>
          <w:rFonts w:ascii="Times New Roman" w:hAnsi="Times New Roman"/>
          <w:sz w:val="28"/>
          <w:szCs w:val="28"/>
        </w:rPr>
      </w:pPr>
    </w:p>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 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xml:space="preserve">.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w:t>
      </w:r>
      <w:r w:rsidRPr="008E52B6">
        <w:rPr>
          <w:rFonts w:ascii="Times New Roman" w:hAnsi="Times New Roman"/>
          <w:sz w:val="28"/>
          <w:szCs w:val="28"/>
        </w:rPr>
        <w:lastRenderedPageBreak/>
        <w:t xml:space="preserve">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18740B">
        <w:rPr>
          <w:rFonts w:ascii="Times New Roman" w:hAnsi="Times New Roman"/>
          <w:sz w:val="28"/>
          <w:szCs w:val="28"/>
        </w:rPr>
        <w:t>6</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360" w:type="dxa"/>
        <w:tblInd w:w="-431" w:type="dxa"/>
        <w:tblLayout w:type="fixed"/>
        <w:tblLook w:val="04A0"/>
      </w:tblPr>
      <w:tblGrid>
        <w:gridCol w:w="1844"/>
        <w:gridCol w:w="2268"/>
        <w:gridCol w:w="2415"/>
        <w:gridCol w:w="1701"/>
        <w:gridCol w:w="2132"/>
      </w:tblGrid>
      <w:tr w:rsidR="004D7D71" w:rsidRPr="006A09AD" w:rsidTr="005B61FC">
        <w:trPr>
          <w:trHeight w:val="399"/>
          <w:tblHeader/>
        </w:trPr>
        <w:tc>
          <w:tcPr>
            <w:tcW w:w="1844"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16"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B61FC">
        <w:trPr>
          <w:tblHeader/>
        </w:trPr>
        <w:tc>
          <w:tcPr>
            <w:tcW w:w="1844"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268"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2132"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268"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w:t>
            </w:r>
            <w:r w:rsidRPr="006A09AD">
              <w:rPr>
                <w:rFonts w:ascii="Times New Roman" w:hAnsi="Times New Roman"/>
                <w:sz w:val="24"/>
                <w:szCs w:val="24"/>
              </w:rPr>
              <w:lastRenderedPageBreak/>
              <w:t>ый</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lastRenderedPageBreak/>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lastRenderedPageBreak/>
              <w:t>Дуговой пробой параллельный</w:t>
            </w:r>
          </w:p>
        </w:tc>
        <w:tc>
          <w:tcPr>
            <w:tcW w:w="2268"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18740B">
        <w:rPr>
          <w:rFonts w:ascii="Times New Roman" w:hAnsi="Times New Roman"/>
          <w:sz w:val="28"/>
          <w:szCs w:val="28"/>
        </w:rPr>
        <w:t>6</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6A48B9" w:rsidRPr="008E52B6">
        <w:rPr>
          <w:rFonts w:ascii="Times New Roman" w:hAnsi="Times New Roman"/>
          <w:sz w:val="28"/>
          <w:szCs w:val="28"/>
        </w:rPr>
        <w:t xml:space="preserve">Комбинированные </w:t>
      </w:r>
      <w:r w:rsidR="006A48B9" w:rsidRPr="008E52B6">
        <w:rPr>
          <w:rFonts w:ascii="Times New Roman" w:hAnsi="Times New Roman"/>
          <w:sz w:val="28"/>
          <w:szCs w:val="28"/>
        </w:rPr>
        <w:lastRenderedPageBreak/>
        <w:t>устройства позволяют оптимизировать и упростить проектирование и монтаж электрических щитков.</w:t>
      </w:r>
    </w:p>
    <w:p w:rsidR="008C04CA" w:rsidRPr="008E52B6" w:rsidRDefault="008C04CA" w:rsidP="006E1AAF">
      <w:pPr>
        <w:spacing w:line="312" w:lineRule="auto"/>
        <w:ind w:left="0" w:firstLine="709"/>
        <w:jc w:val="both"/>
        <w:rPr>
          <w:rFonts w:ascii="Times New Roman" w:hAnsi="Times New Roman"/>
          <w:sz w:val="28"/>
          <w:szCs w:val="28"/>
        </w:rPr>
      </w:pPr>
    </w:p>
    <w:p w:rsidR="00626CE8" w:rsidRPr="009F543E" w:rsidRDefault="006C7BFD" w:rsidP="006E1AAF">
      <w:pPr>
        <w:spacing w:line="312"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маркировкуна протяжении всего срока службы.</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425696" w:rsidRDefault="00425696" w:rsidP="002A53C3">
      <w:pPr>
        <w:ind w:left="0" w:firstLine="567"/>
        <w:jc w:val="both"/>
        <w:rPr>
          <w:rFonts w:ascii="Times New Roman" w:hAnsi="Times New Roman"/>
          <w:sz w:val="28"/>
          <w:szCs w:val="28"/>
        </w:rPr>
      </w:pPr>
    </w:p>
    <w:p w:rsidR="003D67FA" w:rsidRDefault="003D67FA" w:rsidP="00C4048E">
      <w:pPr>
        <w:ind w:left="0" w:firstLine="567"/>
        <w:jc w:val="both"/>
        <w:rPr>
          <w:rFonts w:ascii="Times New Roman" w:hAnsi="Times New Roman"/>
          <w:sz w:val="28"/>
          <w:szCs w:val="28"/>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3"/>
        <w:gridCol w:w="4854"/>
      </w:tblGrid>
      <w:tr w:rsidR="00C318C8" w:rsidTr="005B61FC">
        <w:trPr>
          <w:trHeight w:val="2620"/>
        </w:trPr>
        <w:tc>
          <w:tcPr>
            <w:tcW w:w="2500" w:type="pct"/>
          </w:tcPr>
          <w:p w:rsidR="00C318C8" w:rsidRDefault="00B145C8" w:rsidP="00C318C8">
            <w:pPr>
              <w:spacing w:line="240" w:lineRule="auto"/>
              <w:ind w:left="0" w:firstLine="0"/>
              <w:jc w:val="center"/>
              <w:rPr>
                <w:rFonts w:ascii="Times New Roman" w:hAnsi="Times New Roman"/>
                <w:sz w:val="28"/>
                <w:szCs w:val="28"/>
              </w:rPr>
            </w:pPr>
            <w:r w:rsidRPr="00B145C8">
              <w:rPr>
                <w:noProof/>
                <w:lang w:eastAsia="ru-RU"/>
              </w:rPr>
              <w:pict>
                <v:rect id="Rectangle 117" o:spid="_x0000_s1074" style="position:absolute;left:0;text-align:left;margin-left:149.25pt;margin-top:85.8pt;width:7.15pt;height:32.4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w:r>
            <w:r w:rsidRPr="00B145C8">
              <w:rPr>
                <w:noProof/>
                <w:lang w:eastAsia="ru-RU"/>
              </w:rPr>
              <w:pict>
                <v:rect id="Rectangle 116" o:spid="_x0000_s1073" style="position:absolute;left:0;text-align:left;margin-left:149.25pt;margin-top:28pt;width:7.15pt;height:32.4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w:r>
            <w:r w:rsidRPr="00B145C8">
              <w:rPr>
                <w:noProof/>
                <w:lang w:eastAsia="ru-RU"/>
              </w:rPr>
              <w:pict>
                <v:rect id="Rectangle 115" o:spid="_x0000_s1072" style="position:absolute;left:0;text-align:left;margin-left:111.4pt;margin-top:85.8pt;width:7.15pt;height:32.4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w:r>
            <w:r w:rsidRPr="00B145C8">
              <w:rPr>
                <w:noProof/>
                <w:lang w:eastAsia="ru-RU"/>
              </w:rPr>
              <w:pict>
                <v:rect id="Rectangle 114" o:spid="_x0000_s1071" style="position:absolute;left:0;text-align:left;margin-left:111.4pt;margin-top:28pt;width:7.15pt;height:32.4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w:r>
            <w:r w:rsidRPr="00B145C8">
              <w:rPr>
                <w:noProof/>
                <w:lang w:eastAsia="ru-RU"/>
              </w:rPr>
              <w:pict>
                <v:rect id="Rectangle 113" o:spid="_x0000_s1070" style="position:absolute;left:0;text-align:left;margin-left:39.45pt;margin-top:85.8pt;width:7.15pt;height:32.4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w:r>
            <w:r w:rsidRPr="00B145C8">
              <w:rPr>
                <w:noProof/>
                <w:lang w:eastAsia="ru-RU"/>
              </w:rPr>
              <w:pict>
                <v:rect id="Rectangle 112" o:spid="_x0000_s1069" style="position:absolute;left:0;text-align:left;margin-left:39.45pt;margin-top:28pt;width:7.15pt;height:32.4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w:r>
            <w:r w:rsidR="00C318C8">
              <w:rPr>
                <w:noProof/>
                <w:lang w:eastAsia="ru-RU"/>
              </w:rPr>
              <w:drawing>
                <wp:inline distT="0" distB="0" distL="0" distR="0">
                  <wp:extent cx="2201260" cy="1844703"/>
                  <wp:effectExtent l="19050" t="0" r="854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srcRect/>
                          <a:stretch>
                            <a:fillRect/>
                          </a:stretch>
                        </pic:blipFill>
                        <pic:spPr bwMode="auto">
                          <a:xfrm>
                            <a:off x="0" y="0"/>
                            <a:ext cx="2204886" cy="1847742"/>
                          </a:xfrm>
                          <a:prstGeom prst="rect">
                            <a:avLst/>
                          </a:prstGeom>
                          <a:noFill/>
                          <a:ln w="9525">
                            <a:noFill/>
                            <a:miter lim="800000"/>
                            <a:headEnd/>
                            <a:tailEnd/>
                          </a:ln>
                        </pic:spPr>
                      </pic:pic>
                    </a:graphicData>
                  </a:graphic>
                </wp:inline>
              </w:drawing>
            </w:r>
          </w:p>
        </w:tc>
        <w:tc>
          <w:tcPr>
            <w:tcW w:w="2500" w:type="pct"/>
          </w:tcPr>
          <w:p w:rsidR="00C318C8" w:rsidRDefault="00B145C8" w:rsidP="00C318C8">
            <w:pPr>
              <w:spacing w:line="240" w:lineRule="auto"/>
              <w:ind w:left="0" w:firstLine="0"/>
              <w:jc w:val="center"/>
              <w:rPr>
                <w:rFonts w:ascii="Times New Roman" w:hAnsi="Times New Roman"/>
                <w:sz w:val="28"/>
                <w:szCs w:val="28"/>
              </w:rPr>
            </w:pPr>
            <w:r w:rsidRPr="00B145C8">
              <w:rPr>
                <w:noProof/>
                <w:sz w:val="28"/>
                <w:szCs w:val="28"/>
                <w:lang w:eastAsia="ru-RU"/>
              </w:rPr>
              <w:pict>
                <v:rect id="Rectangle 111" o:spid="_x0000_s1068" style="position:absolute;left:0;text-align:left;margin-left:106.9pt;margin-top:45.05pt;width:27.45pt;height:7.15pt;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w:r>
            <w:r w:rsidR="00C318C8">
              <w:rPr>
                <w:noProof/>
                <w:sz w:val="28"/>
                <w:szCs w:val="28"/>
                <w:lang w:eastAsia="ru-RU"/>
              </w:rPr>
              <w:drawing>
                <wp:inline distT="0" distB="0" distL="0" distR="0">
                  <wp:extent cx="1765300" cy="1964055"/>
                  <wp:effectExtent l="19050" t="0" r="6350" b="0"/>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5"/>
                          <a:srcRect/>
                          <a:stretch>
                            <a:fillRect/>
                          </a:stretch>
                        </pic:blipFill>
                        <pic:spPr bwMode="auto">
                          <a:xfrm>
                            <a:off x="0" y="0"/>
                            <a:ext cx="1765300" cy="1964055"/>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 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p w:rsidR="003D67FA" w:rsidRDefault="003D67FA" w:rsidP="00716123">
      <w:pPr>
        <w:ind w:left="0" w:firstLine="567"/>
        <w:jc w:val="both"/>
        <w:rPr>
          <w:rFonts w:ascii="Times New Roman" w:hAnsi="Times New Roman"/>
          <w:sz w:val="28"/>
          <w:szCs w:val="28"/>
        </w:rPr>
      </w:pPr>
    </w:p>
    <w:tbl>
      <w:tblPr>
        <w:tblW w:w="5000" w:type="pct"/>
        <w:tblLook w:val="04A0"/>
      </w:tblPr>
      <w:tblGrid>
        <w:gridCol w:w="9853"/>
      </w:tblGrid>
      <w:tr w:rsidR="00C318C8" w:rsidTr="00694C76">
        <w:tc>
          <w:tcPr>
            <w:tcW w:w="5000" w:type="pct"/>
          </w:tcPr>
          <w:p w:rsidR="00C318C8" w:rsidRDefault="00B145C8" w:rsidP="00C318C8">
            <w:pPr>
              <w:spacing w:line="240" w:lineRule="auto"/>
              <w:ind w:left="0" w:firstLine="0"/>
              <w:jc w:val="center"/>
              <w:rPr>
                <w:sz w:val="28"/>
                <w:szCs w:val="28"/>
              </w:rPr>
            </w:pPr>
            <w:r>
              <w:rPr>
                <w:noProof/>
                <w:sz w:val="28"/>
                <w:szCs w:val="28"/>
                <w:lang w:eastAsia="ru-RU"/>
              </w:rPr>
              <w:lastRenderedPageBreak/>
              <w:pict>
                <v:rect id="Rectangle 124" o:spid="_x0000_s1067" style="position:absolute;left:0;text-align:left;margin-left:193pt;margin-top:138.4pt;width:15.4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w:r>
            <w:r>
              <w:rPr>
                <w:noProof/>
                <w:sz w:val="28"/>
                <w:szCs w:val="28"/>
                <w:lang w:eastAsia="ru-RU"/>
              </w:rPr>
              <w:pict>
                <v:rect id="Rectangle 123" o:spid="_x0000_s1066" style="position:absolute;left:0;text-align:left;margin-left:214.65pt;margin-top:138.4pt;width:18.75pt;height:7.1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w:r>
            <w:r>
              <w:rPr>
                <w:noProof/>
                <w:sz w:val="28"/>
                <w:szCs w:val="28"/>
                <w:lang w:eastAsia="ru-RU"/>
              </w:rPr>
              <w:pict>
                <v:rect id="Rectangle 122" o:spid="_x0000_s1065" style="position:absolute;left:0;text-align:left;margin-left:240.05pt;margin-top:138.4pt;width:21.65pt;height:7.1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w:r>
            <w:r>
              <w:rPr>
                <w:noProof/>
                <w:sz w:val="28"/>
                <w:szCs w:val="28"/>
                <w:lang w:eastAsia="ru-RU"/>
              </w:rPr>
              <w:pict>
                <v:rect id="Rectangle 121" o:spid="_x0000_s1064" style="position:absolute;left:0;text-align:left;margin-left:298.3pt;margin-top:136.3pt;width:14.15pt;height:7.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w:r>
            <w:r>
              <w:rPr>
                <w:noProof/>
                <w:sz w:val="28"/>
                <w:szCs w:val="28"/>
                <w:lang w:eastAsia="ru-RU"/>
              </w:rPr>
              <w:pict>
                <v:rect id="Rectangle 120" o:spid="_x0000_s1063" style="position:absolute;left:0;text-align:left;margin-left:261.7pt;margin-top:44.35pt;width:18.7pt;height:7.1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w:r>
            <w:r>
              <w:rPr>
                <w:noProof/>
                <w:sz w:val="28"/>
                <w:szCs w:val="28"/>
                <w:lang w:eastAsia="ru-RU"/>
              </w:rPr>
              <w:pict>
                <v:rect id="Rectangle 119" o:spid="_x0000_s1062" style="position:absolute;left:0;text-align:left;margin-left:233.4pt;margin-top:46.85pt;width:20.35pt;height:7.1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w:r>
            <w:r>
              <w:rPr>
                <w:noProof/>
                <w:sz w:val="28"/>
                <w:szCs w:val="28"/>
                <w:lang w:eastAsia="ru-RU"/>
              </w:rPr>
              <w:pict>
                <v:rect id="Rectangle 118" o:spid="_x0000_s1061" style="position:absolute;left:0;text-align:left;margin-left:170.95pt;margin-top:75.95pt;width:43.7pt;height:9.1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6"/>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специальноготехнического обслуживания.</w:t>
      </w:r>
    </w:p>
    <w:p w:rsidR="00A37785" w:rsidRPr="008E52B6" w:rsidRDefault="00737C61"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наибольшиедопустимые температуры нагрева, а также элементы электрооборудования,перегрев которых может привести к аварии или возгоранию (независимо отналичия требований нормативных документов).</w:t>
      </w:r>
    </w:p>
    <w:p w:rsidR="00A75C09" w:rsidRDefault="005124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C318C8" w:rsidTr="00C318C8">
        <w:tc>
          <w:tcPr>
            <w:tcW w:w="5000" w:type="pct"/>
          </w:tcPr>
          <w:p w:rsidR="00C318C8" w:rsidRDefault="00B145C8" w:rsidP="00C318C8">
            <w:pPr>
              <w:spacing w:line="240" w:lineRule="auto"/>
              <w:ind w:left="0" w:firstLine="0"/>
              <w:jc w:val="center"/>
              <w:rPr>
                <w:rFonts w:ascii="Times New Roman" w:hAnsi="Times New Roman"/>
                <w:sz w:val="28"/>
                <w:szCs w:val="28"/>
              </w:rPr>
            </w:pPr>
            <w:r w:rsidRPr="00B145C8">
              <w:rPr>
                <w:i/>
                <w:noProof/>
                <w:lang w:eastAsia="ru-RU"/>
              </w:rPr>
              <w:lastRenderedPageBreak/>
              <w:pict>
                <v:rect id="Rectangle 127" o:spid="_x0000_s1060" style="position:absolute;left:0;text-align:left;margin-left:303.65pt;margin-top:67.65pt;width:7.15pt;height:35.8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w:r>
            <w:r w:rsidRPr="00B145C8">
              <w:rPr>
                <w:i/>
                <w:noProof/>
                <w:lang w:eastAsia="ru-RU"/>
              </w:rPr>
              <w:pict>
                <v:rect id="Rectangle 126" o:spid="_x0000_s1059" style="position:absolute;left:0;text-align:left;margin-left:230pt;margin-top:70.1pt;width:7.15pt;height:35.8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w:r>
            <w:r w:rsidRPr="00B145C8">
              <w:rPr>
                <w:i/>
                <w:noProof/>
                <w:lang w:eastAsia="ru-RU"/>
              </w:rPr>
              <w:pict>
                <v:rect id="Rectangle 125" o:spid="_x0000_s1058" style="position:absolute;left:0;text-align:left;margin-left:163.05pt;margin-top:67.65pt;width:7.15pt;height:35.8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являютсявосстанавливаемыми изделиями, после регистрации ими перегревасработавшие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невосстанавливаемымиинеремонтопригодными изделиями (покрытиями). При срабатывании термоиндикатора,его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w:t>
      </w:r>
      <w:r w:rsidRPr="008E52B6">
        <w:rPr>
          <w:rFonts w:ascii="Times New Roman" w:hAnsi="Times New Roman"/>
          <w:sz w:val="28"/>
          <w:szCs w:val="28"/>
        </w:rPr>
        <w:lastRenderedPageBreak/>
        <w:t>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5B61FC" w:rsidRDefault="005B61FC" w:rsidP="005B61FC">
      <w:pPr>
        <w:spacing w:line="312" w:lineRule="auto"/>
        <w:ind w:left="0" w:firstLine="709"/>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tblPr>
      <w:tblGrid>
        <w:gridCol w:w="4820"/>
        <w:gridCol w:w="4817"/>
      </w:tblGrid>
      <w:tr w:rsidR="00791A20" w:rsidTr="005B61FC">
        <w:tc>
          <w:tcPr>
            <w:tcW w:w="4820" w:type="dxa"/>
          </w:tcPr>
          <w:p w:rsidR="00791A20" w:rsidRPr="0030509F" w:rsidRDefault="00B145C8" w:rsidP="00694C76">
            <w:pPr>
              <w:jc w:val="center"/>
              <w:rPr>
                <w:sz w:val="28"/>
                <w:szCs w:val="28"/>
              </w:rPr>
            </w:pPr>
            <w:r>
              <w:rPr>
                <w:noProof/>
                <w:sz w:val="28"/>
                <w:szCs w:val="28"/>
                <w:lang w:eastAsia="ru-RU"/>
              </w:rPr>
              <w:pict>
                <v:rect id="Rectangle 137" o:spid="_x0000_s1057" style="position:absolute;left:0;text-align:left;margin-left:107.45pt;margin-top:56.3pt;width:3.75pt;height:23.9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8"/>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B145C8" w:rsidP="00791A20">
            <w:pPr>
              <w:spacing w:line="240" w:lineRule="auto"/>
              <w:jc w:val="center"/>
              <w:rPr>
                <w:sz w:val="28"/>
                <w:szCs w:val="28"/>
              </w:rPr>
            </w:pPr>
            <w:r>
              <w:rPr>
                <w:noProof/>
                <w:sz w:val="28"/>
                <w:szCs w:val="28"/>
                <w:lang w:eastAsia="ru-RU"/>
              </w:rPr>
              <w:pict>
                <v:rect id="Rectangle 128" o:spid="_x0000_s1056" style="position:absolute;left:0;text-align:left;margin-left:124.15pt;margin-top:32.7pt;width:23.7pt;height:15.85pt;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9"/>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5B61FC">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791A2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термоактивируемойгазовыделяющей наклейки и специализированного газового датчика</w:t>
            </w:r>
          </w:p>
          <w:p w:rsidR="00A75C09" w:rsidRDefault="00A75C09" w:rsidP="0018740B">
            <w:pPr>
              <w:spacing w:line="240" w:lineRule="auto"/>
              <w:ind w:left="0" w:firstLine="0"/>
              <w:jc w:val="center"/>
              <w:rPr>
                <w:rFonts w:ascii="Times New Roman" w:hAnsi="Times New Roman"/>
                <w:sz w:val="28"/>
                <w:szCs w:val="28"/>
              </w:rPr>
            </w:pPr>
          </w:p>
          <w:p w:rsidR="00A75C09" w:rsidRDefault="00A75C09" w:rsidP="0018740B">
            <w:pPr>
              <w:spacing w:line="240" w:lineRule="auto"/>
              <w:ind w:left="0" w:firstLine="0"/>
              <w:jc w:val="center"/>
              <w:rPr>
                <w:rFonts w:ascii="Times New Roman" w:hAnsi="Times New Roman"/>
                <w:sz w:val="28"/>
                <w:szCs w:val="28"/>
              </w:rPr>
            </w:pPr>
          </w:p>
          <w:p w:rsidR="005B61FC"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устройств обнаружения превышения температуры в разных системах могут выступать различные датчики. Например, термоактивируемыегазовыделяющие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w:t>
            </w:r>
            <w:r w:rsidRPr="008E52B6">
              <w:rPr>
                <w:rFonts w:ascii="Times New Roman" w:hAnsi="Times New Roman"/>
                <w:sz w:val="28"/>
                <w:szCs w:val="28"/>
              </w:rPr>
              <w:lastRenderedPageBreak/>
              <w:t>элемент электрооборудования.</w:t>
            </w:r>
          </w:p>
          <w:p w:rsidR="00A75C09" w:rsidRPr="00791A20" w:rsidRDefault="00A75C09" w:rsidP="0018740B">
            <w:pPr>
              <w:spacing w:line="240" w:lineRule="auto"/>
              <w:ind w:left="0" w:firstLine="0"/>
              <w:jc w:val="center"/>
              <w:rPr>
                <w:rFonts w:ascii="Times New Roman" w:hAnsi="Times New Roman"/>
                <w:sz w:val="28"/>
                <w:szCs w:val="28"/>
              </w:rPr>
            </w:pPr>
          </w:p>
        </w:tc>
      </w:tr>
    </w:tbl>
    <w:p w:rsidR="00791A20" w:rsidRPr="00791A20" w:rsidRDefault="00791A20" w:rsidP="00791A20">
      <w:pPr>
        <w:ind w:left="0" w:firstLine="0"/>
        <w:jc w:val="both"/>
        <w:rPr>
          <w:rFonts w:ascii="Times New Roman" w:hAnsi="Times New Roman"/>
          <w:sz w:val="16"/>
          <w:szCs w:val="16"/>
        </w:rPr>
      </w:pPr>
    </w:p>
    <w:tbl>
      <w:tblPr>
        <w:tblW w:w="5000" w:type="pct"/>
        <w:tblLook w:val="04A0"/>
      </w:tblPr>
      <w:tblGrid>
        <w:gridCol w:w="3283"/>
        <w:gridCol w:w="3066"/>
        <w:gridCol w:w="3504"/>
      </w:tblGrid>
      <w:tr w:rsidR="00791A20" w:rsidTr="00694C76">
        <w:tc>
          <w:tcPr>
            <w:tcW w:w="5000" w:type="pct"/>
            <w:gridSpan w:val="3"/>
          </w:tcPr>
          <w:p w:rsidR="00791A20" w:rsidRPr="0030509F" w:rsidRDefault="00B145C8" w:rsidP="00694C76">
            <w:pPr>
              <w:jc w:val="center"/>
              <w:rPr>
                <w:sz w:val="28"/>
                <w:szCs w:val="28"/>
                <w:highlight w:val="yellow"/>
              </w:rPr>
            </w:pPr>
            <w:r w:rsidRPr="00B145C8">
              <w:rPr>
                <w:noProof/>
                <w:lang w:eastAsia="ru-RU"/>
              </w:rPr>
              <w:pict>
                <v:rect id="Rectangle 134" o:spid="_x0000_s1055" style="position:absolute;left:0;text-align:left;margin-left:404pt;margin-top:54.75pt;width:16.65pt;height:5.0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w:r>
            <w:r w:rsidRPr="00B145C8">
              <w:rPr>
                <w:noProof/>
                <w:lang w:eastAsia="ru-RU"/>
              </w:rPr>
              <w:pict>
                <v:rect id="Rectangle 133" o:spid="_x0000_s1054" style="position:absolute;left:0;text-align:left;margin-left:309.55pt;margin-top:52.65pt;width:13.75pt;height:4.1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w:r>
            <w:r w:rsidRPr="00B145C8">
              <w:rPr>
                <w:noProof/>
                <w:lang w:eastAsia="ru-RU"/>
              </w:rPr>
              <w:pict>
                <v:rect id="Rectangle 132" o:spid="_x0000_s1053" style="position:absolute;left:0;text-align:left;margin-left:212.95pt;margin-top:128.8pt;width:23.3pt;height: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w:r>
            <w:r w:rsidRPr="00B145C8">
              <w:rPr>
                <w:noProof/>
                <w:lang w:eastAsia="ru-RU"/>
              </w:rPr>
              <w:pict>
                <v:rect id="Rectangle 131" o:spid="_x0000_s1052" style="position:absolute;left:0;text-align:left;margin-left:77.75pt;margin-top:128.8pt;width:23.3pt;height: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w:r>
            <w:r w:rsidRPr="00B145C8">
              <w:rPr>
                <w:noProof/>
                <w:lang w:eastAsia="ru-RU"/>
              </w:rPr>
              <w:pict>
                <v:rect id="Rectangle 130" o:spid="_x0000_s1051" style="position:absolute;left:0;text-align:left;margin-left:82.65pt;margin-top:1.05pt;width:7.15pt;height:19.5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w:r>
            <w:r w:rsidRPr="00B145C8">
              <w:rPr>
                <w:noProof/>
                <w:lang w:eastAsia="ru-RU"/>
              </w:rPr>
              <w:pict>
                <v:rect id="Rectangle 129" o:spid="_x0000_s1050" style="position:absolute;left:0;text-align:left;margin-left:46.1pt;margin-top:1.05pt;width:7.15pt;height:19.5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40"/>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694C76">
        <w:tc>
          <w:tcPr>
            <w:tcW w:w="166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55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Default="00721410" w:rsidP="0018740B">
            <w:pPr>
              <w:spacing w:line="240" w:lineRule="auto"/>
              <w:ind w:left="0" w:firstLine="0"/>
              <w:jc w:val="center"/>
              <w:rPr>
                <w:rFonts w:ascii="Times New Roman" w:hAnsi="Times New Roman"/>
                <w:sz w:val="28"/>
                <w:szCs w:val="28"/>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термосистемы можно использовать как </w:t>
      </w:r>
      <w:r w:rsidR="0091645A">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3D67FA" w:rsidRDefault="003D67FA"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tblPr>
      <w:tblGrid>
        <w:gridCol w:w="4923"/>
        <w:gridCol w:w="4924"/>
      </w:tblGrid>
      <w:tr w:rsidR="00D86F2A" w:rsidRPr="00D86F2A" w:rsidTr="00694C76">
        <w:tc>
          <w:tcPr>
            <w:tcW w:w="4923" w:type="dxa"/>
          </w:tcPr>
          <w:p w:rsidR="00D86F2A" w:rsidRPr="00D86F2A" w:rsidRDefault="00B145C8" w:rsidP="00D86F2A">
            <w:pPr>
              <w:spacing w:line="240" w:lineRule="auto"/>
              <w:ind w:left="0" w:firstLine="0"/>
              <w:jc w:val="center"/>
              <w:rPr>
                <w:rFonts w:ascii="Times New Roman" w:hAnsi="Times New Roman"/>
                <w:sz w:val="28"/>
                <w:szCs w:val="28"/>
              </w:rPr>
            </w:pPr>
            <w:r w:rsidRPr="00B145C8">
              <w:rPr>
                <w:rFonts w:ascii="Times New Roman" w:hAnsi="Times New Roman"/>
                <w:noProof/>
                <w:lang w:eastAsia="ru-RU"/>
              </w:rPr>
              <w:lastRenderedPageBreak/>
              <w:pict>
                <v:rect id="Rectangle 135" o:spid="_x0000_s1049" style="position:absolute;left:0;text-align:left;margin-left:67.3pt;margin-top:54.4pt;width:37.05pt;height:7.9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41"/>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924"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2"/>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D86F2A" w:rsidRPr="00D86F2A" w:rsidTr="00694C76">
        <w:tc>
          <w:tcPr>
            <w:tcW w:w="9847" w:type="dxa"/>
            <w:gridSpan w:val="2"/>
          </w:tcPr>
          <w:p w:rsidR="00D86F2A" w:rsidRPr="00D86F2A"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18</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791A20" w:rsidRDefault="00791A20"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tblPr>
      <w:tblGrid>
        <w:gridCol w:w="9847"/>
      </w:tblGrid>
      <w:tr w:rsidR="00D86F2A" w:rsidRPr="00D86F2A" w:rsidTr="00694C76">
        <w:tc>
          <w:tcPr>
            <w:tcW w:w="9847" w:type="dxa"/>
          </w:tcPr>
          <w:p w:rsidR="00D86F2A" w:rsidRPr="00D86F2A" w:rsidRDefault="00B145C8" w:rsidP="00D86F2A">
            <w:pPr>
              <w:spacing w:line="240" w:lineRule="auto"/>
              <w:ind w:left="0" w:firstLine="0"/>
              <w:jc w:val="center"/>
              <w:rPr>
                <w:rFonts w:ascii="Times New Roman" w:hAnsi="Times New Roman"/>
                <w:b/>
                <w:sz w:val="28"/>
                <w:szCs w:val="28"/>
              </w:rPr>
            </w:pPr>
            <w:r w:rsidRPr="00B145C8">
              <w:rPr>
                <w:rFonts w:ascii="Times New Roman" w:hAnsi="Times New Roman"/>
                <w:noProof/>
                <w:lang w:eastAsia="ru-RU"/>
              </w:rPr>
              <w:pict>
                <v:rect id="Rectangle 136" o:spid="_x0000_s1048" style="position:absolute;left:0;text-align:left;margin-left:208.4pt;margin-top:16.95pt;width:23.75pt;height:7.1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w:r>
            <w:r w:rsidR="00D86F2A" w:rsidRPr="00D86F2A">
              <w:rPr>
                <w:rFonts w:ascii="Times New Roman" w:hAnsi="Times New Roman"/>
                <w:noProof/>
                <w:lang w:eastAsia="ru-RU"/>
              </w:rPr>
              <w:drawing>
                <wp:inline distT="0" distB="0" distL="0" distR="0">
                  <wp:extent cx="2607945" cy="2886075"/>
                  <wp:effectExtent l="19050" t="0" r="1905" b="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3"/>
                          <a:srcRect/>
                          <a:stretch>
                            <a:fillRect/>
                          </a:stretch>
                        </pic:blipFill>
                        <pic:spPr bwMode="auto">
                          <a:xfrm>
                            <a:off x="0" y="0"/>
                            <a:ext cx="2607945" cy="2886075"/>
                          </a:xfrm>
                          <a:prstGeom prst="rect">
                            <a:avLst/>
                          </a:prstGeom>
                          <a:noFill/>
                          <a:ln w="9525">
                            <a:noFill/>
                            <a:miter lim="800000"/>
                            <a:headEnd/>
                            <a:tailEnd/>
                          </a:ln>
                        </pic:spPr>
                      </pic:pic>
                    </a:graphicData>
                  </a:graphic>
                </wp:inline>
              </w:drawing>
            </w:r>
          </w:p>
        </w:tc>
      </w:tr>
      <w:tr w:rsidR="00D86F2A" w:rsidRPr="00D86F2A" w:rsidTr="00694C76">
        <w:tc>
          <w:tcPr>
            <w:tcW w:w="9847" w:type="dxa"/>
          </w:tcPr>
          <w:p w:rsidR="00721410" w:rsidRDefault="00721410" w:rsidP="0018740B">
            <w:pPr>
              <w:spacing w:line="240" w:lineRule="auto"/>
              <w:ind w:left="0" w:firstLine="0"/>
              <w:jc w:val="center"/>
              <w:rPr>
                <w:rFonts w:ascii="Times New Roman" w:hAnsi="Times New Roman"/>
                <w:sz w:val="28"/>
                <w:szCs w:val="28"/>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E52B6" w:rsidRDefault="005B61FC" w:rsidP="005B61FC">
      <w:pPr>
        <w:spacing w:line="312" w:lineRule="auto"/>
        <w:ind w:left="0" w:firstLine="709"/>
        <w:jc w:val="both"/>
        <w:rPr>
          <w:rFonts w:ascii="Times New Roman" w:hAnsi="Times New Roman"/>
          <w:sz w:val="28"/>
          <w:szCs w:val="28"/>
        </w:rPr>
      </w:pPr>
    </w:p>
    <w:tbl>
      <w:tblPr>
        <w:tblW w:w="5000" w:type="pct"/>
        <w:tblLook w:val="04A0"/>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4"/>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Default="003D67FA" w:rsidP="0018740B">
            <w:pPr>
              <w:spacing w:line="240" w:lineRule="auto"/>
              <w:ind w:left="0" w:firstLine="0"/>
              <w:jc w:val="center"/>
              <w:rPr>
                <w:rFonts w:ascii="Times New Roman" w:hAnsi="Times New Roman"/>
                <w:sz w:val="28"/>
                <w:szCs w:val="28"/>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724B06" w:rsidRDefault="00724B06" w:rsidP="00724B06">
      <w:pPr>
        <w:ind w:left="0" w:firstLine="0"/>
        <w:jc w:val="both"/>
        <w:rPr>
          <w:rFonts w:ascii="Times New Roman" w:hAnsi="Times New Roman"/>
          <w:sz w:val="28"/>
          <w:szCs w:val="28"/>
        </w:rPr>
      </w:pP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w:t>
      </w:r>
      <w:r w:rsidRPr="008E52B6">
        <w:rPr>
          <w:rFonts w:ascii="Times New Roman" w:hAnsi="Times New Roman"/>
          <w:sz w:val="28"/>
          <w:szCs w:val="28"/>
        </w:rPr>
        <w:lastRenderedPageBreak/>
        <w:t>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2A53C3" w:rsidRDefault="002A53C3" w:rsidP="005B61FC">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6325" cy="2294965"/>
                  <wp:effectExtent l="0" t="0" r="6985" b="0"/>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45"/>
                          <a:srcRect l="7395"/>
                          <a:stretch>
                            <a:fillRect/>
                          </a:stretch>
                        </pic:blipFill>
                        <pic:spPr bwMode="auto">
                          <a:xfrm>
                            <a:off x="0" y="0"/>
                            <a:ext cx="2946325" cy="2294965"/>
                          </a:xfrm>
                          <a:prstGeom prst="rect">
                            <a:avLst/>
                          </a:prstGeom>
                          <a:noFill/>
                          <a:ln w="9525">
                            <a:noFill/>
                            <a:miter lim="800000"/>
                            <a:headEnd/>
                            <a:tailEnd/>
                          </a:ln>
                        </pic:spPr>
                      </pic:pic>
                    </a:graphicData>
                  </a:graphic>
                </wp:inline>
              </w:drawing>
            </w:r>
          </w:p>
        </w:tc>
      </w:tr>
      <w:tr w:rsidR="00F4376A" w:rsidTr="00F4376A">
        <w:tc>
          <w:tcPr>
            <w:tcW w:w="5000" w:type="pct"/>
          </w:tcPr>
          <w:p w:rsidR="00425696" w:rsidRDefault="00425696" w:rsidP="0018740B">
            <w:pPr>
              <w:spacing w:line="240" w:lineRule="auto"/>
              <w:ind w:left="0" w:firstLine="0"/>
              <w:jc w:val="center"/>
              <w:rPr>
                <w:rFonts w:ascii="Times New Roman" w:hAnsi="Times New Roman"/>
                <w:sz w:val="28"/>
                <w:szCs w:val="28"/>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425696" w:rsidRDefault="00425696" w:rsidP="00445379">
      <w:pPr>
        <w:ind w:left="0" w:firstLine="567"/>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sidR="0091645A">
        <w:rPr>
          <w:rFonts w:ascii="Times New Roman" w:hAnsi="Times New Roman"/>
          <w:sz w:val="28"/>
          <w:szCs w:val="28"/>
        </w:rPr>
        <w:t xml:space="preserve">тояние пожарной </w:t>
      </w:r>
      <w:r w:rsidRPr="008E52B6">
        <w:rPr>
          <w:rFonts w:ascii="Times New Roman" w:hAnsi="Times New Roman"/>
          <w:sz w:val="28"/>
          <w:szCs w:val="28"/>
        </w:rPr>
        <w:t xml:space="preserve">опасности элементов электрооборудования, которые ранее не могли быть обследованы, таких как: розетки, выключатели и электрические проводки </w:t>
      </w:r>
      <w:r w:rsidRPr="008E52B6">
        <w:rPr>
          <w:rFonts w:ascii="Times New Roman" w:hAnsi="Times New Roman"/>
          <w:sz w:val="28"/>
          <w:szCs w:val="28"/>
        </w:rPr>
        <w:lastRenderedPageBreak/>
        <w:t>выполненных различными способами, что является актуальным моментом в области обеспечения пожарной безопасности жилых 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w:t>
      </w:r>
      <w:r w:rsidR="00B00DE5">
        <w:rPr>
          <w:rFonts w:ascii="Times New Roman" w:hAnsi="Times New Roman"/>
          <w:sz w:val="28"/>
          <w:szCs w:val="28"/>
        </w:rPr>
        <w:t xml:space="preserve">ого критерии оценки пожарной </w:t>
      </w:r>
      <w:r w:rsidR="00F743EC">
        <w:rPr>
          <w:rFonts w:ascii="Times New Roman" w:hAnsi="Times New Roman"/>
          <w:sz w:val="28"/>
          <w:szCs w:val="28"/>
        </w:rPr>
        <w:t xml:space="preserve">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F543E"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lastRenderedPageBreak/>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rsidR="009F543E" w:rsidRDefault="009F543E" w:rsidP="005B61FC">
      <w:pPr>
        <w:spacing w:line="312" w:lineRule="auto"/>
        <w:ind w:left="0" w:firstLine="709"/>
        <w:jc w:val="both"/>
        <w:rPr>
          <w:rFonts w:ascii="Times New Roman" w:hAnsi="Times New Roman"/>
          <w:sz w:val="28"/>
          <w:szCs w:val="28"/>
        </w:rPr>
      </w:pPr>
    </w:p>
    <w:p w:rsidR="00922F3B" w:rsidRDefault="00922F3B" w:rsidP="005B61FC">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r w:rsidR="00BC0FC5">
        <w:rPr>
          <w:rFonts w:ascii="Times New Roman" w:hAnsi="Times New Roman"/>
          <w:sz w:val="28"/>
          <w:szCs w:val="28"/>
        </w:rPr>
        <w:t>.</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47"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 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r w:rsidR="00BC0FC5">
        <w:rPr>
          <w:rFonts w:ascii="Times New Roman" w:hAnsi="Times New Roman"/>
          <w:sz w:val="28"/>
          <w:szCs w:val="28"/>
        </w:rPr>
        <w:t>.</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зданий.Правила проектирования и монтажа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 и общественных зданий</w:t>
      </w:r>
      <w:r w:rsidR="00BC0FC5">
        <w:rPr>
          <w:rFonts w:ascii="Times New Roman" w:hAnsi="Times New Roman"/>
          <w:sz w:val="28"/>
          <w:szCs w:val="28"/>
        </w:rPr>
        <w:t>.</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sidR="00BC0FC5">
        <w:rPr>
          <w:rFonts w:ascii="Times New Roman" w:hAnsi="Times New Roman"/>
          <w:sz w:val="28"/>
          <w:szCs w:val="28"/>
        </w:rPr>
        <w:t>.</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8" w:history="1">
        <w:r w:rsidR="001A3A7E" w:rsidRPr="008E52B6">
          <w:rPr>
            <w:rFonts w:ascii="Times New Roman" w:hAnsi="Times New Roman"/>
            <w:sz w:val="28"/>
            <w:szCs w:val="28"/>
          </w:rPr>
          <w:t>https://www.thermoelectrika.com</w:t>
        </w:r>
      </w:hyperlink>
    </w:p>
    <w:p w:rsidR="000333D0" w:rsidRDefault="00D56667" w:rsidP="000333D0">
      <w:pPr>
        <w:spacing w:line="312" w:lineRule="auto"/>
        <w:ind w:left="0" w:firstLine="567"/>
        <w:jc w:val="both"/>
        <w:rPr>
          <w:rFonts w:ascii="Times New Roman" w:hAnsi="Times New Roman"/>
          <w:sz w:val="28"/>
          <w:szCs w:val="28"/>
        </w:rPr>
      </w:pPr>
      <w:r>
        <w:rPr>
          <w:rFonts w:ascii="Times New Roman" w:hAnsi="Times New Roman"/>
          <w:sz w:val="28"/>
          <w:szCs w:val="28"/>
        </w:rPr>
        <w:lastRenderedPageBreak/>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sidR="00BC0FC5">
        <w:rPr>
          <w:rFonts w:ascii="Times New Roman" w:hAnsi="Times New Roman"/>
          <w:sz w:val="28"/>
          <w:szCs w:val="28"/>
        </w:rPr>
        <w:t>.</w:t>
      </w:r>
      <w:r w:rsidR="000333D0">
        <w:rPr>
          <w:rFonts w:ascii="Times New Roman" w:hAnsi="Times New Roman"/>
          <w:sz w:val="28"/>
          <w:szCs w:val="28"/>
        </w:rPr>
        <w:br w:type="page"/>
      </w:r>
    </w:p>
    <w:p w:rsidR="00D56667" w:rsidRDefault="000333D0" w:rsidP="00955DB6">
      <w:pPr>
        <w:spacing w:line="312" w:lineRule="auto"/>
        <w:ind w:left="-1134" w:firstLine="0"/>
        <w:jc w:val="righ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7200900" cy="96627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0" cy="9662795"/>
                    </a:xfrm>
                    <a:prstGeom prst="rect">
                      <a:avLst/>
                    </a:prstGeom>
                    <a:noFill/>
                  </pic:spPr>
                </pic:pic>
              </a:graphicData>
            </a:graphic>
          </wp:inline>
        </w:drawing>
      </w:r>
    </w:p>
    <w:sectPr w:rsidR="00D56667" w:rsidSect="00245596">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3A41" w:rsidRDefault="00883A41" w:rsidP="00AF03C2">
      <w:pPr>
        <w:spacing w:line="240" w:lineRule="auto"/>
      </w:pPr>
      <w:r>
        <w:separator/>
      </w:r>
    </w:p>
  </w:endnote>
  <w:endnote w:type="continuationSeparator" w:id="1">
    <w:p w:rsidR="00883A41" w:rsidRDefault="00883A41" w:rsidP="00AF03C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6A3" w:rsidRDefault="005466A3" w:rsidP="00442B80">
    <w:pPr>
      <w:pStyle w:val="a8"/>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3A41" w:rsidRDefault="00883A41" w:rsidP="00AF03C2">
      <w:pPr>
        <w:spacing w:line="240" w:lineRule="auto"/>
      </w:pPr>
      <w:r>
        <w:separator/>
      </w:r>
    </w:p>
  </w:footnote>
  <w:footnote w:type="continuationSeparator" w:id="1">
    <w:p w:rsidR="00883A41" w:rsidRDefault="00883A41" w:rsidP="00AF03C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307768"/>
      <w:docPartObj>
        <w:docPartGallery w:val="Page Numbers (Top of Page)"/>
        <w:docPartUnique/>
      </w:docPartObj>
    </w:sdtPr>
    <w:sdtContent>
      <w:p w:rsidR="000676DE" w:rsidRDefault="00B145C8">
        <w:pPr>
          <w:pStyle w:val="a6"/>
          <w:jc w:val="center"/>
        </w:pPr>
        <w:r w:rsidRPr="000676DE">
          <w:rPr>
            <w:rFonts w:ascii="Times New Roman" w:hAnsi="Times New Roman"/>
            <w:sz w:val="24"/>
            <w:szCs w:val="24"/>
          </w:rPr>
          <w:fldChar w:fldCharType="begin"/>
        </w:r>
        <w:r w:rsidR="000676DE"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sidR="000B2DAF">
          <w:rPr>
            <w:rFonts w:ascii="Times New Roman" w:hAnsi="Times New Roman"/>
            <w:noProof/>
            <w:sz w:val="24"/>
            <w:szCs w:val="24"/>
          </w:rPr>
          <w:t>3</w:t>
        </w:r>
        <w:r w:rsidRPr="000676DE">
          <w:rPr>
            <w:rFonts w:ascii="Times New Roman" w:hAnsi="Times New Roman"/>
            <w:sz w:val="24"/>
            <w:szCs w:val="24"/>
          </w:rPr>
          <w:fldChar w:fldCharType="end"/>
        </w:r>
      </w:p>
    </w:sdtContent>
  </w:sdt>
  <w:p w:rsidR="005466A3" w:rsidRDefault="005466A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6">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7">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5">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29">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3">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23"/>
  </w:num>
  <w:num w:numId="4">
    <w:abstractNumId w:val="18"/>
  </w:num>
  <w:num w:numId="5">
    <w:abstractNumId w:val="39"/>
  </w:num>
  <w:num w:numId="6">
    <w:abstractNumId w:val="14"/>
  </w:num>
  <w:num w:numId="7">
    <w:abstractNumId w:val="4"/>
  </w:num>
  <w:num w:numId="8">
    <w:abstractNumId w:val="36"/>
  </w:num>
  <w:num w:numId="9">
    <w:abstractNumId w:val="22"/>
  </w:num>
  <w:num w:numId="10">
    <w:abstractNumId w:val="26"/>
  </w:num>
  <w:num w:numId="11">
    <w:abstractNumId w:val="11"/>
  </w:num>
  <w:num w:numId="12">
    <w:abstractNumId w:val="37"/>
  </w:num>
  <w:num w:numId="13">
    <w:abstractNumId w:val="32"/>
  </w:num>
  <w:num w:numId="14">
    <w:abstractNumId w:val="5"/>
  </w:num>
  <w:num w:numId="15">
    <w:abstractNumId w:val="9"/>
  </w:num>
  <w:num w:numId="16">
    <w:abstractNumId w:val="38"/>
  </w:num>
  <w:num w:numId="17">
    <w:abstractNumId w:val="8"/>
  </w:num>
  <w:num w:numId="18">
    <w:abstractNumId w:val="6"/>
  </w:num>
  <w:num w:numId="19">
    <w:abstractNumId w:val="27"/>
  </w:num>
  <w:num w:numId="20">
    <w:abstractNumId w:val="24"/>
  </w:num>
  <w:num w:numId="21">
    <w:abstractNumId w:val="21"/>
  </w:num>
  <w:num w:numId="22">
    <w:abstractNumId w:val="19"/>
    <w:lvlOverride w:ilvl="0">
      <w:startOverride w:val="1"/>
    </w:lvlOverride>
  </w:num>
  <w:num w:numId="23">
    <w:abstractNumId w:val="16"/>
    <w:lvlOverride w:ilvl="0">
      <w:startOverride w:val="1"/>
    </w:lvlOverride>
  </w:num>
  <w:num w:numId="24">
    <w:abstractNumId w:val="2"/>
    <w:lvlOverride w:ilvl="0">
      <w:startOverride w:val="1"/>
    </w:lvlOverride>
  </w:num>
  <w:num w:numId="25">
    <w:abstractNumId w:val="28"/>
    <w:lvlOverride w:ilvl="0">
      <w:startOverride w:val="1"/>
    </w:lvlOverride>
  </w:num>
  <w:num w:numId="26">
    <w:abstractNumId w:val="0"/>
  </w:num>
  <w:num w:numId="27">
    <w:abstractNumId w:val="25"/>
  </w:num>
  <w:num w:numId="28">
    <w:abstractNumId w:val="31"/>
  </w:num>
  <w:num w:numId="29">
    <w:abstractNumId w:val="34"/>
  </w:num>
  <w:num w:numId="30">
    <w:abstractNumId w:val="15"/>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5"/>
  </w:num>
  <w:num w:numId="32">
    <w:abstractNumId w:val="1"/>
  </w:num>
  <w:num w:numId="33">
    <w:abstractNumId w:val="20"/>
  </w:num>
  <w:num w:numId="34">
    <w:abstractNumId w:val="12"/>
  </w:num>
  <w:num w:numId="35">
    <w:abstractNumId w:val="33"/>
  </w:num>
  <w:num w:numId="36">
    <w:abstractNumId w:val="3"/>
  </w:num>
  <w:num w:numId="37">
    <w:abstractNumId w:val="13"/>
  </w:num>
  <w:num w:numId="38">
    <w:abstractNumId w:val="17"/>
  </w:num>
  <w:num w:numId="39">
    <w:abstractNumId w:val="29"/>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165C"/>
    <w:rsid w:val="00072F81"/>
    <w:rsid w:val="000735DF"/>
    <w:rsid w:val="000862BD"/>
    <w:rsid w:val="00087D1B"/>
    <w:rsid w:val="000940CF"/>
    <w:rsid w:val="00097E48"/>
    <w:rsid w:val="000A03C0"/>
    <w:rsid w:val="000A0F9B"/>
    <w:rsid w:val="000A1618"/>
    <w:rsid w:val="000A2A07"/>
    <w:rsid w:val="000B0909"/>
    <w:rsid w:val="000B2DAF"/>
    <w:rsid w:val="000B66B9"/>
    <w:rsid w:val="000B7148"/>
    <w:rsid w:val="000C258C"/>
    <w:rsid w:val="000C26F8"/>
    <w:rsid w:val="000C4A52"/>
    <w:rsid w:val="000C5273"/>
    <w:rsid w:val="000C5A24"/>
    <w:rsid w:val="000D5F02"/>
    <w:rsid w:val="000D7302"/>
    <w:rsid w:val="000E08B5"/>
    <w:rsid w:val="000E169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B5F"/>
    <w:rsid w:val="001362EA"/>
    <w:rsid w:val="00137029"/>
    <w:rsid w:val="00140173"/>
    <w:rsid w:val="001424FC"/>
    <w:rsid w:val="001473A5"/>
    <w:rsid w:val="00152AF4"/>
    <w:rsid w:val="001542CC"/>
    <w:rsid w:val="00156057"/>
    <w:rsid w:val="00156D06"/>
    <w:rsid w:val="00177674"/>
    <w:rsid w:val="00181899"/>
    <w:rsid w:val="001822FF"/>
    <w:rsid w:val="00183339"/>
    <w:rsid w:val="0018740B"/>
    <w:rsid w:val="001922F1"/>
    <w:rsid w:val="00193047"/>
    <w:rsid w:val="00194ADA"/>
    <w:rsid w:val="00195855"/>
    <w:rsid w:val="001A02A1"/>
    <w:rsid w:val="001A3A7E"/>
    <w:rsid w:val="001B1232"/>
    <w:rsid w:val="001B30CF"/>
    <w:rsid w:val="001B57C7"/>
    <w:rsid w:val="001B5E60"/>
    <w:rsid w:val="001B71CC"/>
    <w:rsid w:val="001B79D2"/>
    <w:rsid w:val="001B7D96"/>
    <w:rsid w:val="001C7CF4"/>
    <w:rsid w:val="001D388D"/>
    <w:rsid w:val="001D53CF"/>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7973"/>
    <w:rsid w:val="002E23D1"/>
    <w:rsid w:val="002F2BD3"/>
    <w:rsid w:val="002F3AB3"/>
    <w:rsid w:val="00302306"/>
    <w:rsid w:val="00312668"/>
    <w:rsid w:val="00313312"/>
    <w:rsid w:val="00314342"/>
    <w:rsid w:val="00315AE7"/>
    <w:rsid w:val="00316811"/>
    <w:rsid w:val="00321A4F"/>
    <w:rsid w:val="0032365A"/>
    <w:rsid w:val="00326AAE"/>
    <w:rsid w:val="0033184A"/>
    <w:rsid w:val="00343661"/>
    <w:rsid w:val="003514E9"/>
    <w:rsid w:val="00353CA6"/>
    <w:rsid w:val="00355DB5"/>
    <w:rsid w:val="00360D7D"/>
    <w:rsid w:val="003640C6"/>
    <w:rsid w:val="0036572A"/>
    <w:rsid w:val="003679D2"/>
    <w:rsid w:val="00374962"/>
    <w:rsid w:val="00375158"/>
    <w:rsid w:val="00375896"/>
    <w:rsid w:val="003774D4"/>
    <w:rsid w:val="00381BF7"/>
    <w:rsid w:val="00387C29"/>
    <w:rsid w:val="0039157D"/>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7933"/>
    <w:rsid w:val="005106EB"/>
    <w:rsid w:val="0051140D"/>
    <w:rsid w:val="005124BB"/>
    <w:rsid w:val="00517973"/>
    <w:rsid w:val="00520D08"/>
    <w:rsid w:val="00522A81"/>
    <w:rsid w:val="0053184F"/>
    <w:rsid w:val="0053269D"/>
    <w:rsid w:val="005341B6"/>
    <w:rsid w:val="00536EF2"/>
    <w:rsid w:val="00540AEA"/>
    <w:rsid w:val="00545E84"/>
    <w:rsid w:val="005466A3"/>
    <w:rsid w:val="005515F3"/>
    <w:rsid w:val="005517C9"/>
    <w:rsid w:val="00553E61"/>
    <w:rsid w:val="0055434C"/>
    <w:rsid w:val="00557A36"/>
    <w:rsid w:val="00565282"/>
    <w:rsid w:val="00587C3B"/>
    <w:rsid w:val="00591D2E"/>
    <w:rsid w:val="00596ED0"/>
    <w:rsid w:val="005B3A10"/>
    <w:rsid w:val="005B42DC"/>
    <w:rsid w:val="005B61FC"/>
    <w:rsid w:val="005C42FD"/>
    <w:rsid w:val="005C4E47"/>
    <w:rsid w:val="005C5F29"/>
    <w:rsid w:val="005C6256"/>
    <w:rsid w:val="005C6C2D"/>
    <w:rsid w:val="005E0EB6"/>
    <w:rsid w:val="005F01C7"/>
    <w:rsid w:val="00604688"/>
    <w:rsid w:val="00604758"/>
    <w:rsid w:val="00606AAA"/>
    <w:rsid w:val="006100E6"/>
    <w:rsid w:val="006104AE"/>
    <w:rsid w:val="00612B8B"/>
    <w:rsid w:val="0061363C"/>
    <w:rsid w:val="00621763"/>
    <w:rsid w:val="00626CE8"/>
    <w:rsid w:val="00636387"/>
    <w:rsid w:val="0063725E"/>
    <w:rsid w:val="006372CE"/>
    <w:rsid w:val="006400A1"/>
    <w:rsid w:val="00646AED"/>
    <w:rsid w:val="00652B47"/>
    <w:rsid w:val="00654A19"/>
    <w:rsid w:val="00657891"/>
    <w:rsid w:val="00660342"/>
    <w:rsid w:val="0066073B"/>
    <w:rsid w:val="00664E78"/>
    <w:rsid w:val="0067071E"/>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74C5"/>
    <w:rsid w:val="007C3C75"/>
    <w:rsid w:val="007E2EBE"/>
    <w:rsid w:val="007E671A"/>
    <w:rsid w:val="007F1E5C"/>
    <w:rsid w:val="008025EC"/>
    <w:rsid w:val="008026D2"/>
    <w:rsid w:val="008111E8"/>
    <w:rsid w:val="00814BAC"/>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83A41"/>
    <w:rsid w:val="00896CDA"/>
    <w:rsid w:val="00896ECE"/>
    <w:rsid w:val="00897C7A"/>
    <w:rsid w:val="008A17EA"/>
    <w:rsid w:val="008A52D6"/>
    <w:rsid w:val="008A6D03"/>
    <w:rsid w:val="008B7E73"/>
    <w:rsid w:val="008C04CA"/>
    <w:rsid w:val="008C3767"/>
    <w:rsid w:val="008C4B80"/>
    <w:rsid w:val="008C4F98"/>
    <w:rsid w:val="008C6104"/>
    <w:rsid w:val="008D00CA"/>
    <w:rsid w:val="008D07D5"/>
    <w:rsid w:val="008D628E"/>
    <w:rsid w:val="008E2413"/>
    <w:rsid w:val="008E52B6"/>
    <w:rsid w:val="008F1CF9"/>
    <w:rsid w:val="008F5F04"/>
    <w:rsid w:val="0091645A"/>
    <w:rsid w:val="009168FA"/>
    <w:rsid w:val="00922F3B"/>
    <w:rsid w:val="00923F10"/>
    <w:rsid w:val="00924AD9"/>
    <w:rsid w:val="00925A9E"/>
    <w:rsid w:val="00930555"/>
    <w:rsid w:val="00930BF6"/>
    <w:rsid w:val="0093249B"/>
    <w:rsid w:val="00940FFB"/>
    <w:rsid w:val="009470DF"/>
    <w:rsid w:val="009518A0"/>
    <w:rsid w:val="00952C7D"/>
    <w:rsid w:val="00955DB6"/>
    <w:rsid w:val="009561CF"/>
    <w:rsid w:val="0095797A"/>
    <w:rsid w:val="009779FF"/>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D111B"/>
    <w:rsid w:val="00AD4752"/>
    <w:rsid w:val="00AD4DC7"/>
    <w:rsid w:val="00AF03C2"/>
    <w:rsid w:val="00AF4325"/>
    <w:rsid w:val="00B00BBA"/>
    <w:rsid w:val="00B00DE5"/>
    <w:rsid w:val="00B11334"/>
    <w:rsid w:val="00B13091"/>
    <w:rsid w:val="00B145C8"/>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E00"/>
    <w:rsid w:val="00B86C62"/>
    <w:rsid w:val="00B86C7F"/>
    <w:rsid w:val="00B97322"/>
    <w:rsid w:val="00BA6940"/>
    <w:rsid w:val="00BC097E"/>
    <w:rsid w:val="00BC0FC5"/>
    <w:rsid w:val="00BC45D2"/>
    <w:rsid w:val="00BD7431"/>
    <w:rsid w:val="00BD75F5"/>
    <w:rsid w:val="00BE5791"/>
    <w:rsid w:val="00BE5F5E"/>
    <w:rsid w:val="00BF07FF"/>
    <w:rsid w:val="00BF0F2A"/>
    <w:rsid w:val="00BF5549"/>
    <w:rsid w:val="00C067B2"/>
    <w:rsid w:val="00C12B26"/>
    <w:rsid w:val="00C1394D"/>
    <w:rsid w:val="00C218DB"/>
    <w:rsid w:val="00C313BC"/>
    <w:rsid w:val="00C318C8"/>
    <w:rsid w:val="00C33E17"/>
    <w:rsid w:val="00C36E84"/>
    <w:rsid w:val="00C4048E"/>
    <w:rsid w:val="00C5023E"/>
    <w:rsid w:val="00C63D79"/>
    <w:rsid w:val="00C64375"/>
    <w:rsid w:val="00C71662"/>
    <w:rsid w:val="00C753DA"/>
    <w:rsid w:val="00C816A8"/>
    <w:rsid w:val="00C86A90"/>
    <w:rsid w:val="00C90176"/>
    <w:rsid w:val="00C97B9F"/>
    <w:rsid w:val="00CA09AB"/>
    <w:rsid w:val="00CA52BD"/>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A170C"/>
    <w:rsid w:val="00DA25F5"/>
    <w:rsid w:val="00DA4277"/>
    <w:rsid w:val="00DA75A7"/>
    <w:rsid w:val="00DC33D6"/>
    <w:rsid w:val="00DC5715"/>
    <w:rsid w:val="00DC7616"/>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5B3C"/>
    <w:rsid w:val="00ED5843"/>
    <w:rsid w:val="00ED72C1"/>
    <w:rsid w:val="00ED7DCF"/>
    <w:rsid w:val="00EE36FA"/>
    <w:rsid w:val="00EE4DD2"/>
    <w:rsid w:val="00EF7DDF"/>
    <w:rsid w:val="00F12577"/>
    <w:rsid w:val="00F22A71"/>
    <w:rsid w:val="00F22B38"/>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28"/>
        <o:r id="V:Rule2" type="connector" idref="#AutoShape 27"/>
        <o:r id="V:Rule3" type="connector" idref="#AutoShape 26"/>
        <o:r id="V:Rule4" type="connector" idref="#AutoShape 25"/>
        <o:r id="V:Rule5" type="connector" idref="#AutoShape 24"/>
        <o:r id="V:Rule6" type="connector" idref="#AutoShape 23"/>
        <o:r id="V:Rule7" type="connector" idref="#AutoShape 22"/>
        <o:r id="V:Rule8" type="connector" idref="#AutoShape 21"/>
        <o:r id="V:Rule9" type="connector" idref="#AutoShape 20"/>
        <o:r id="V:Rule10" type="connector" idref="#AutoShape 19"/>
        <o:r id="V:Rule11" type="connector" idref="#AutoShape 18"/>
        <o:r id="V:Rule12" type="connector" idref="#AutoShape 17"/>
        <o:r id="V:Rule13" type="connector" idref="#AutoShape 16"/>
        <o:r id="V:Rule14" type="connector" idref="#AutoShape 15"/>
        <o:r id="V:Rule15" type="connector" idref="#AutoShape 73"/>
        <o:r id="V:Rule16" type="connector" idref="#AutoShape 72"/>
        <o:r id="V:Rule17" type="connector" idref="#AutoShape 70"/>
        <o:r id="V:Rule18" type="connector" idref="#AutoShape 69"/>
        <o:r id="V:Rule19" type="connector" idref="#AutoShape 68"/>
        <o:r id="V:Rule20" type="connector" idref="#AutoShape 67"/>
        <o:r id="V:Rule21" type="connector" idref="#AutoShape 66"/>
        <o:r id="V:Rule22" type="connector" idref="#AutoShape 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webSettings.xml><?xml version="1.0" encoding="utf-8"?>
<w:webSettings xmlns:r="http://schemas.openxmlformats.org/officeDocument/2006/relationships" xmlns:w="http://schemas.openxmlformats.org/wordprocessingml/2006/main">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lektroshkola.ru/apparaty-zashhity/avtomaticheskie-vyklyuchateli/" TargetMode="External"/><Relationship Id="rId26" Type="http://schemas.openxmlformats.org/officeDocument/2006/relationships/hyperlink" Target="https://elektroshkola.ru/apparaty-zashhity/avtomaticheskie-vyklyuchateli/" TargetMode="External"/><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docs.cntd.ru/document/542650250"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s://elektroshkola.ru/apparaty-zashhity/avtomaticheskie-vyklyuchateli/" TargetMode="Externa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elektroshkola.ru/obshhie-voprosy/obryv-nulya-v-trexfaznoj-seti-prichiny-i-posledstviya/" TargetMode="External"/><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elektroshkola.ru/terminy-i-opredeleniya/s/sverxtok-eto-opredelenie/"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s://www.thermoelectrika.com" TargetMode="External"/><Relationship Id="rId8" Type="http://schemas.openxmlformats.org/officeDocument/2006/relationships/hyperlink" Target="https://docs.cntd.ru/document/542650250"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47B51-A6F3-4EDB-8C1F-EE0D731E4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15164</Words>
  <Characters>86439</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User</cp:lastModifiedBy>
  <cp:revision>87</cp:revision>
  <cp:lastPrinted>2022-04-05T13:50:00Z</cp:lastPrinted>
  <dcterms:created xsi:type="dcterms:W3CDTF">2022-03-29T11:26:00Z</dcterms:created>
  <dcterms:modified xsi:type="dcterms:W3CDTF">2022-04-20T04:54:00Z</dcterms:modified>
</cp:coreProperties>
</file>