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2" w:rsidRPr="001D5885" w:rsidRDefault="00E113B2" w:rsidP="00E113B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5885">
        <w:rPr>
          <w:b/>
          <w:sz w:val="28"/>
          <w:szCs w:val="28"/>
        </w:rPr>
        <w:t>Российская Федерация</w:t>
      </w:r>
    </w:p>
    <w:p w:rsidR="00E113B2" w:rsidRDefault="00E113B2" w:rsidP="00E113B2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1D5885">
        <w:rPr>
          <w:b/>
          <w:sz w:val="28"/>
          <w:szCs w:val="28"/>
        </w:rPr>
        <w:t xml:space="preserve"> </w:t>
      </w:r>
      <w:r w:rsidRPr="001D5885">
        <w:rPr>
          <w:rFonts w:eastAsia="Times New Roman"/>
          <w:b/>
          <w:color w:val="000000"/>
          <w:sz w:val="28"/>
          <w:szCs w:val="28"/>
        </w:rPr>
        <w:t>Администрация сельского поселения</w:t>
      </w:r>
    </w:p>
    <w:p w:rsidR="00E113B2" w:rsidRDefault="00E113B2" w:rsidP="00E113B2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1D588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1D5885">
        <w:rPr>
          <w:rFonts w:eastAsia="Times New Roman"/>
          <w:b/>
          <w:color w:val="000000"/>
          <w:sz w:val="28"/>
          <w:szCs w:val="28"/>
        </w:rPr>
        <w:t>Джиримского</w:t>
      </w:r>
      <w:proofErr w:type="spellEnd"/>
      <w:r w:rsidRPr="001D5885">
        <w:rPr>
          <w:rFonts w:eastAsia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Pr="001D5885">
        <w:rPr>
          <w:rFonts w:eastAsia="Times New Roman"/>
          <w:b/>
          <w:color w:val="000000"/>
          <w:sz w:val="28"/>
          <w:szCs w:val="28"/>
        </w:rPr>
        <w:t>Ширинского</w:t>
      </w:r>
      <w:proofErr w:type="spellEnd"/>
    </w:p>
    <w:p w:rsidR="00E113B2" w:rsidRDefault="00E113B2" w:rsidP="00E113B2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1D5885">
        <w:rPr>
          <w:rFonts w:eastAsia="Times New Roman"/>
          <w:b/>
          <w:color w:val="000000"/>
          <w:sz w:val="28"/>
          <w:szCs w:val="28"/>
        </w:rPr>
        <w:t xml:space="preserve"> муниципального района </w:t>
      </w:r>
    </w:p>
    <w:p w:rsidR="00E113B2" w:rsidRPr="001D5885" w:rsidRDefault="00E113B2" w:rsidP="00E113B2">
      <w:pPr>
        <w:jc w:val="center"/>
        <w:rPr>
          <w:b/>
          <w:sz w:val="28"/>
          <w:szCs w:val="28"/>
        </w:rPr>
      </w:pPr>
      <w:r w:rsidRPr="001D5885">
        <w:rPr>
          <w:rFonts w:eastAsia="Times New Roman"/>
          <w:b/>
          <w:color w:val="000000"/>
          <w:sz w:val="28"/>
          <w:szCs w:val="28"/>
        </w:rPr>
        <w:t>Республики Хакасия</w:t>
      </w:r>
    </w:p>
    <w:p w:rsidR="00460C54" w:rsidRDefault="00460C54" w:rsidP="00460C54">
      <w:pPr>
        <w:jc w:val="center"/>
      </w:pPr>
    </w:p>
    <w:p w:rsidR="00460C54" w:rsidRPr="00C442F9" w:rsidRDefault="00460C54" w:rsidP="00460C54">
      <w:pPr>
        <w:pStyle w:val="2"/>
        <w:numPr>
          <w:ilvl w:val="1"/>
          <w:numId w:val="2"/>
        </w:numPr>
        <w:rPr>
          <w:sz w:val="24"/>
        </w:rPr>
      </w:pPr>
      <w:r w:rsidRPr="00C442F9">
        <w:rPr>
          <w:sz w:val="24"/>
        </w:rPr>
        <w:t>Постановление</w:t>
      </w:r>
    </w:p>
    <w:p w:rsidR="00001515" w:rsidRPr="00001515" w:rsidRDefault="00001515" w:rsidP="00001515">
      <w:bookmarkStart w:id="0" w:name="_GoBack"/>
      <w:bookmarkEnd w:id="0"/>
    </w:p>
    <w:p w:rsidR="00460C54" w:rsidRDefault="00C442F9" w:rsidP="003836C6">
      <w:pPr>
        <w:tabs>
          <w:tab w:val="left" w:pos="0"/>
        </w:tabs>
        <w:jc w:val="center"/>
      </w:pPr>
      <w:r>
        <w:t>от 17</w:t>
      </w:r>
      <w:r w:rsidR="00507B3D">
        <w:t>.</w:t>
      </w:r>
      <w:r>
        <w:t>03.2025</w:t>
      </w:r>
      <w:r w:rsidR="002C7DB2">
        <w:t xml:space="preserve">                       </w:t>
      </w:r>
      <w:r w:rsidR="003836C6">
        <w:t xml:space="preserve"> </w:t>
      </w:r>
      <w:r w:rsidR="00507B3D">
        <w:t xml:space="preserve"> </w:t>
      </w:r>
      <w:r w:rsidR="00460C54">
        <w:t xml:space="preserve">с. </w:t>
      </w:r>
      <w:proofErr w:type="spellStart"/>
      <w:r w:rsidR="00460C54">
        <w:t>Джирим</w:t>
      </w:r>
      <w:proofErr w:type="spellEnd"/>
      <w:r w:rsidR="003836C6">
        <w:t xml:space="preserve">            </w:t>
      </w:r>
      <w:r w:rsidR="00210BB1">
        <w:t xml:space="preserve">                            № </w:t>
      </w:r>
      <w:r>
        <w:t>13</w:t>
      </w:r>
    </w:p>
    <w:p w:rsidR="00460C54" w:rsidRDefault="00460C54" w:rsidP="00460C54"/>
    <w:tbl>
      <w:tblPr>
        <w:tblW w:w="0" w:type="auto"/>
        <w:jc w:val="center"/>
        <w:tblLook w:val="04A0"/>
      </w:tblPr>
      <w:tblGrid>
        <w:gridCol w:w="5353"/>
        <w:gridCol w:w="4217"/>
      </w:tblGrid>
      <w:tr w:rsidR="00507B3D" w:rsidRPr="0089227E" w:rsidTr="005C37E7">
        <w:trPr>
          <w:trHeight w:val="3176"/>
          <w:jc w:val="center"/>
        </w:trPr>
        <w:tc>
          <w:tcPr>
            <w:tcW w:w="5353" w:type="dxa"/>
            <w:shd w:val="clear" w:color="auto" w:fill="auto"/>
          </w:tcPr>
          <w:p w:rsidR="00507B3D" w:rsidRPr="0089227E" w:rsidRDefault="00507B3D" w:rsidP="005C37E7">
            <w:pPr>
              <w:jc w:val="both"/>
              <w:rPr>
                <w:sz w:val="26"/>
                <w:szCs w:val="26"/>
              </w:rPr>
            </w:pPr>
            <w:r w:rsidRPr="00A94A5E">
              <w:t>О назначени</w:t>
            </w:r>
            <w:r w:rsidR="005C37E7">
              <w:t xml:space="preserve">и публичных слушаний по проекту внесения изменений </w:t>
            </w:r>
            <w:r w:rsidR="005C37E7" w:rsidRPr="006E6387">
              <w:t>в  Генеральный план</w:t>
            </w:r>
            <w:r w:rsidR="005C37E7">
              <w:t xml:space="preserve"> </w:t>
            </w:r>
            <w:proofErr w:type="spellStart"/>
            <w:r w:rsidR="005C37E7" w:rsidRPr="006E6387">
              <w:rPr>
                <w:bCs/>
              </w:rPr>
              <w:t>Джиримского</w:t>
            </w:r>
            <w:proofErr w:type="spellEnd"/>
            <w:r w:rsidR="005C37E7" w:rsidRPr="006E6387">
              <w:rPr>
                <w:bCs/>
              </w:rPr>
              <w:t xml:space="preserve"> сельсовета</w:t>
            </w:r>
            <w:r w:rsidR="005C37E7">
              <w:rPr>
                <w:bCs/>
              </w:rPr>
              <w:t>,</w:t>
            </w:r>
            <w:r w:rsidR="005C37E7" w:rsidRPr="00552679">
              <w:rPr>
                <w:bCs/>
              </w:rPr>
              <w:t xml:space="preserve"> </w:t>
            </w:r>
            <w:r w:rsidR="005C37E7">
              <w:rPr>
                <w:bCs/>
              </w:rPr>
              <w:t>утвержденный</w:t>
            </w:r>
            <w:r w:rsidR="005C37E7" w:rsidRPr="006E6387">
              <w:rPr>
                <w:bCs/>
              </w:rPr>
              <w:t xml:space="preserve"> решением</w:t>
            </w:r>
            <w:r w:rsidR="005C37E7">
              <w:rPr>
                <w:bCs/>
              </w:rPr>
              <w:t xml:space="preserve"> </w:t>
            </w:r>
            <w:r w:rsidR="005C37E7" w:rsidRPr="006E6387">
              <w:rPr>
                <w:bCs/>
              </w:rPr>
              <w:t xml:space="preserve">Совета депутатов </w:t>
            </w:r>
            <w:proofErr w:type="spellStart"/>
            <w:r w:rsidR="005C37E7" w:rsidRPr="006E6387">
              <w:rPr>
                <w:bCs/>
              </w:rPr>
              <w:t>Джиримского</w:t>
            </w:r>
            <w:proofErr w:type="spellEnd"/>
            <w:r w:rsidR="005C37E7" w:rsidRPr="006E6387">
              <w:rPr>
                <w:bCs/>
              </w:rPr>
              <w:t xml:space="preserve"> сельсовета  от </w:t>
            </w:r>
            <w:r w:rsidR="005C37E7">
              <w:rPr>
                <w:bCs/>
              </w:rPr>
              <w:t xml:space="preserve">13.12.2012 № 96 </w:t>
            </w:r>
            <w:r w:rsidR="005C37E7" w:rsidRPr="006E6387">
              <w:rPr>
                <w:bCs/>
              </w:rPr>
              <w:t>(в ред. решения от 04.08.2023 № 103)</w:t>
            </w:r>
            <w:r w:rsidR="005C37E7">
              <w:rPr>
                <w:bCs/>
              </w:rPr>
              <w:t xml:space="preserve"> </w:t>
            </w:r>
            <w:r w:rsidR="005C37E7" w:rsidRPr="006E6387">
              <w:t xml:space="preserve"> и Правила землепользования  и застройки </w:t>
            </w:r>
            <w:r w:rsidR="005C37E7">
              <w:t xml:space="preserve"> </w:t>
            </w:r>
            <w:proofErr w:type="spellStart"/>
            <w:r w:rsidR="005C37E7" w:rsidRPr="006E6387">
              <w:rPr>
                <w:bCs/>
              </w:rPr>
              <w:t>Джиримского</w:t>
            </w:r>
            <w:proofErr w:type="spellEnd"/>
            <w:r w:rsidR="005C37E7" w:rsidRPr="006E6387">
              <w:rPr>
                <w:bCs/>
              </w:rPr>
              <w:t xml:space="preserve"> сельсовета </w:t>
            </w:r>
            <w:proofErr w:type="spellStart"/>
            <w:r w:rsidR="005C37E7">
              <w:rPr>
                <w:bCs/>
              </w:rPr>
              <w:t>Ширинского</w:t>
            </w:r>
            <w:proofErr w:type="spellEnd"/>
            <w:r w:rsidR="005C37E7">
              <w:rPr>
                <w:bCs/>
              </w:rPr>
              <w:t xml:space="preserve"> района </w:t>
            </w:r>
            <w:r w:rsidR="005C37E7" w:rsidRPr="006E6387">
              <w:rPr>
                <w:bCs/>
              </w:rPr>
              <w:t>Республики Хакасия, утвержденные решением</w:t>
            </w:r>
            <w:r w:rsidR="005C37E7">
              <w:rPr>
                <w:bCs/>
              </w:rPr>
              <w:t xml:space="preserve"> </w:t>
            </w:r>
            <w:r w:rsidR="005C37E7" w:rsidRPr="006E6387">
              <w:rPr>
                <w:bCs/>
              </w:rPr>
              <w:t xml:space="preserve">Совета депутатов </w:t>
            </w:r>
            <w:proofErr w:type="spellStart"/>
            <w:r w:rsidR="005C37E7" w:rsidRPr="006E6387">
              <w:rPr>
                <w:bCs/>
              </w:rPr>
              <w:t>Джиримского</w:t>
            </w:r>
            <w:proofErr w:type="spellEnd"/>
            <w:r w:rsidR="005C37E7" w:rsidRPr="006E6387">
              <w:rPr>
                <w:bCs/>
              </w:rPr>
              <w:t xml:space="preserve"> сельсовета </w:t>
            </w:r>
            <w:r w:rsidR="005C37E7">
              <w:rPr>
                <w:bCs/>
              </w:rPr>
              <w:t xml:space="preserve"> </w:t>
            </w:r>
            <w:r w:rsidR="005C37E7" w:rsidRPr="006E6387">
              <w:rPr>
                <w:bCs/>
              </w:rPr>
              <w:t xml:space="preserve">от </w:t>
            </w:r>
            <w:r w:rsidR="005C37E7">
              <w:rPr>
                <w:bCs/>
              </w:rPr>
              <w:t xml:space="preserve">15.03.2013 № 103 </w:t>
            </w:r>
            <w:r w:rsidR="005C37E7" w:rsidRPr="006E6387">
              <w:rPr>
                <w:bCs/>
              </w:rPr>
              <w:t>(в ред. решения от 04.08.2023 № 103)</w:t>
            </w:r>
          </w:p>
        </w:tc>
        <w:tc>
          <w:tcPr>
            <w:tcW w:w="4217" w:type="dxa"/>
            <w:shd w:val="clear" w:color="auto" w:fill="auto"/>
          </w:tcPr>
          <w:p w:rsidR="00507B3D" w:rsidRPr="0089227E" w:rsidRDefault="00507B3D" w:rsidP="005224C7">
            <w:pPr>
              <w:jc w:val="both"/>
              <w:rPr>
                <w:sz w:val="26"/>
                <w:szCs w:val="26"/>
              </w:rPr>
            </w:pPr>
          </w:p>
        </w:tc>
      </w:tr>
    </w:tbl>
    <w:p w:rsidR="00507B3D" w:rsidRDefault="00507B3D" w:rsidP="00507B3D">
      <w:pPr>
        <w:ind w:firstLine="567"/>
        <w:rPr>
          <w:sz w:val="26"/>
          <w:szCs w:val="26"/>
        </w:rPr>
      </w:pPr>
    </w:p>
    <w:p w:rsidR="00414494" w:rsidRPr="00E11D1A" w:rsidRDefault="00507B3D" w:rsidP="005C37E7">
      <w:pPr>
        <w:pStyle w:val="2"/>
        <w:numPr>
          <w:ilvl w:val="0"/>
          <w:numId w:val="0"/>
        </w:numPr>
        <w:shd w:val="clear" w:color="auto" w:fill="FFFFFF"/>
        <w:spacing w:after="255"/>
        <w:jc w:val="both"/>
      </w:pPr>
      <w:r w:rsidRPr="00E11D1A">
        <w:rPr>
          <w:sz w:val="24"/>
        </w:rPr>
        <w:t xml:space="preserve">     В соответствии со статьями 5.1, 28, 31 - 33 Градостроительного кодекса Российской Федерации, статьями 14, 15 Федерального закона от 06.10.2003 № 131-ФЗ «Об общих принципах организации местного самоупра</w:t>
      </w:r>
      <w:r w:rsidR="00A94A5E" w:rsidRPr="00E11D1A">
        <w:rPr>
          <w:sz w:val="24"/>
        </w:rPr>
        <w:t>вления в Российской Федерации», руководствуясь ст.</w:t>
      </w:r>
      <w:r w:rsidR="00E65025">
        <w:rPr>
          <w:sz w:val="24"/>
        </w:rPr>
        <w:t xml:space="preserve"> </w:t>
      </w:r>
      <w:r w:rsidR="00A94A5E" w:rsidRPr="00E11D1A">
        <w:rPr>
          <w:sz w:val="24"/>
        </w:rPr>
        <w:t xml:space="preserve">8 </w:t>
      </w:r>
      <w:r w:rsidRPr="00E11D1A">
        <w:rPr>
          <w:sz w:val="24"/>
        </w:rPr>
        <w:t xml:space="preserve">Устава </w:t>
      </w:r>
      <w:r w:rsidR="00AC5144">
        <w:rPr>
          <w:sz w:val="24"/>
        </w:rPr>
        <w:t xml:space="preserve"> сельского поселения </w:t>
      </w:r>
      <w:proofErr w:type="spellStart"/>
      <w:r w:rsidR="00AC5144">
        <w:rPr>
          <w:sz w:val="24"/>
        </w:rPr>
        <w:t>Дж</w:t>
      </w:r>
      <w:r w:rsidR="00E65025">
        <w:rPr>
          <w:sz w:val="24"/>
        </w:rPr>
        <w:t>иримского</w:t>
      </w:r>
      <w:proofErr w:type="spellEnd"/>
      <w:r w:rsidR="00E65025">
        <w:rPr>
          <w:sz w:val="24"/>
        </w:rPr>
        <w:t xml:space="preserve"> сельсовета </w:t>
      </w:r>
      <w:proofErr w:type="spellStart"/>
      <w:r w:rsidR="00E65025">
        <w:rPr>
          <w:sz w:val="24"/>
        </w:rPr>
        <w:t>Ширинского</w:t>
      </w:r>
      <w:proofErr w:type="spellEnd"/>
      <w:r w:rsidR="00E65025">
        <w:rPr>
          <w:sz w:val="24"/>
        </w:rPr>
        <w:t xml:space="preserve"> </w:t>
      </w:r>
      <w:r w:rsidR="005037C6">
        <w:rPr>
          <w:sz w:val="24"/>
        </w:rPr>
        <w:t xml:space="preserve"> муниципального </w:t>
      </w:r>
      <w:r w:rsidR="00AC5144">
        <w:rPr>
          <w:sz w:val="24"/>
        </w:rPr>
        <w:t>района Республики Хакасия</w:t>
      </w:r>
      <w:r w:rsidRPr="00E11D1A">
        <w:rPr>
          <w:sz w:val="24"/>
        </w:rPr>
        <w:t xml:space="preserve">, </w:t>
      </w:r>
      <w:r w:rsidR="00E65025">
        <w:rPr>
          <w:sz w:val="24"/>
        </w:rPr>
        <w:t xml:space="preserve"> </w:t>
      </w:r>
      <w:r w:rsidR="00784F29" w:rsidRPr="00E11D1A">
        <w:rPr>
          <w:sz w:val="24"/>
        </w:rPr>
        <w:t xml:space="preserve">администрация </w:t>
      </w:r>
      <w:proofErr w:type="spellStart"/>
      <w:r w:rsidR="00414494" w:rsidRPr="00E11D1A">
        <w:rPr>
          <w:sz w:val="24"/>
        </w:rPr>
        <w:t>Джиримского</w:t>
      </w:r>
      <w:proofErr w:type="spellEnd"/>
      <w:r w:rsidR="00414494" w:rsidRPr="00E11D1A">
        <w:rPr>
          <w:sz w:val="24"/>
        </w:rPr>
        <w:t xml:space="preserve"> сельсовета</w:t>
      </w:r>
      <w:r w:rsidR="00AC5144">
        <w:rPr>
          <w:sz w:val="24"/>
        </w:rPr>
        <w:t xml:space="preserve"> </w:t>
      </w:r>
      <w:proofErr w:type="spellStart"/>
      <w:r w:rsidR="00AC5144">
        <w:rPr>
          <w:sz w:val="24"/>
        </w:rPr>
        <w:t>Ширинского</w:t>
      </w:r>
      <w:proofErr w:type="spellEnd"/>
      <w:r w:rsidR="00AC5144">
        <w:rPr>
          <w:sz w:val="24"/>
        </w:rPr>
        <w:t xml:space="preserve"> района Республики Хакасия</w:t>
      </w:r>
    </w:p>
    <w:p w:rsidR="00784F29" w:rsidRPr="00E11D1A" w:rsidRDefault="00784F29" w:rsidP="00E11D1A">
      <w:pPr>
        <w:ind w:firstLine="540"/>
        <w:jc w:val="both"/>
      </w:pPr>
      <w:r w:rsidRPr="00E11D1A">
        <w:t>ПОСТАНОВЛЯЕТ:</w:t>
      </w:r>
    </w:p>
    <w:p w:rsidR="00AD0CFA" w:rsidRPr="00E11D1A" w:rsidRDefault="00AD0CFA" w:rsidP="00E11D1A">
      <w:pPr>
        <w:ind w:firstLine="540"/>
        <w:jc w:val="both"/>
      </w:pPr>
    </w:p>
    <w:p w:rsidR="00A94A5E" w:rsidRPr="00E11D1A" w:rsidRDefault="00A94A5E" w:rsidP="00E11D1A">
      <w:pPr>
        <w:jc w:val="both"/>
      </w:pPr>
      <w:r w:rsidRPr="00E11D1A">
        <w:t xml:space="preserve">          1. Назначит</w:t>
      </w:r>
      <w:r w:rsidR="005C37E7">
        <w:t>ь публичные слушания по проекту</w:t>
      </w:r>
      <w:r w:rsidRPr="00E11D1A">
        <w:t xml:space="preserve"> </w:t>
      </w:r>
      <w:r w:rsidR="005C37E7">
        <w:t xml:space="preserve">внесения изменений </w:t>
      </w:r>
      <w:r w:rsidR="005C37E7" w:rsidRPr="006E6387">
        <w:t>в  Генеральный план</w:t>
      </w:r>
      <w:r w:rsidR="005C37E7">
        <w:t xml:space="preserve"> </w:t>
      </w:r>
      <w:proofErr w:type="spellStart"/>
      <w:r w:rsidR="005C37E7" w:rsidRPr="006E6387">
        <w:rPr>
          <w:bCs/>
        </w:rPr>
        <w:t>Джиримского</w:t>
      </w:r>
      <w:proofErr w:type="spellEnd"/>
      <w:r w:rsidR="005C37E7" w:rsidRPr="006E6387">
        <w:rPr>
          <w:bCs/>
        </w:rPr>
        <w:t xml:space="preserve"> сельсовета</w:t>
      </w:r>
      <w:r w:rsidR="005C37E7">
        <w:rPr>
          <w:bCs/>
        </w:rPr>
        <w:t>,</w:t>
      </w:r>
      <w:r w:rsidR="005C37E7" w:rsidRPr="00552679">
        <w:rPr>
          <w:bCs/>
        </w:rPr>
        <w:t xml:space="preserve"> </w:t>
      </w:r>
      <w:r w:rsidR="005C37E7">
        <w:rPr>
          <w:bCs/>
        </w:rPr>
        <w:t>утвержденный</w:t>
      </w:r>
      <w:r w:rsidR="005C37E7" w:rsidRPr="006E6387">
        <w:rPr>
          <w:bCs/>
        </w:rPr>
        <w:t xml:space="preserve"> решением</w:t>
      </w:r>
      <w:r w:rsidR="005C37E7">
        <w:rPr>
          <w:bCs/>
        </w:rPr>
        <w:t xml:space="preserve"> </w:t>
      </w:r>
      <w:r w:rsidR="005C37E7" w:rsidRPr="006E6387">
        <w:rPr>
          <w:bCs/>
        </w:rPr>
        <w:t xml:space="preserve">Совета депутатов </w:t>
      </w:r>
      <w:proofErr w:type="spellStart"/>
      <w:r w:rsidR="005C37E7" w:rsidRPr="006E6387">
        <w:rPr>
          <w:bCs/>
        </w:rPr>
        <w:t>Джиримского</w:t>
      </w:r>
      <w:proofErr w:type="spellEnd"/>
      <w:r w:rsidR="005C37E7" w:rsidRPr="006E6387">
        <w:rPr>
          <w:bCs/>
        </w:rPr>
        <w:t xml:space="preserve"> сельсовета  от </w:t>
      </w:r>
      <w:r w:rsidR="005C37E7">
        <w:rPr>
          <w:bCs/>
        </w:rPr>
        <w:t xml:space="preserve">13.12.2012 № 96 </w:t>
      </w:r>
      <w:r w:rsidR="005C37E7" w:rsidRPr="006E6387">
        <w:rPr>
          <w:bCs/>
        </w:rPr>
        <w:t>(в ред. решения от 04.08.2023 № 103)</w:t>
      </w:r>
      <w:r w:rsidR="005C37E7">
        <w:rPr>
          <w:bCs/>
        </w:rPr>
        <w:t xml:space="preserve"> </w:t>
      </w:r>
      <w:r w:rsidR="005C37E7" w:rsidRPr="006E6387">
        <w:t xml:space="preserve"> и Правила землепользования  и застройки </w:t>
      </w:r>
      <w:r w:rsidR="005C37E7">
        <w:t xml:space="preserve"> </w:t>
      </w:r>
      <w:proofErr w:type="spellStart"/>
      <w:r w:rsidR="005C37E7" w:rsidRPr="006E6387">
        <w:rPr>
          <w:bCs/>
        </w:rPr>
        <w:t>Джиримского</w:t>
      </w:r>
      <w:proofErr w:type="spellEnd"/>
      <w:r w:rsidR="005C37E7" w:rsidRPr="006E6387">
        <w:rPr>
          <w:bCs/>
        </w:rPr>
        <w:t xml:space="preserve"> сельсовета </w:t>
      </w:r>
      <w:proofErr w:type="spellStart"/>
      <w:r w:rsidR="005C37E7">
        <w:rPr>
          <w:bCs/>
        </w:rPr>
        <w:t>Ширинского</w:t>
      </w:r>
      <w:proofErr w:type="spellEnd"/>
      <w:r w:rsidR="005C37E7">
        <w:rPr>
          <w:bCs/>
        </w:rPr>
        <w:t xml:space="preserve"> района </w:t>
      </w:r>
      <w:r w:rsidR="005C37E7" w:rsidRPr="006E6387">
        <w:rPr>
          <w:bCs/>
        </w:rPr>
        <w:t>Республики Хакасия, утвержденные решением</w:t>
      </w:r>
      <w:r w:rsidR="005C37E7">
        <w:rPr>
          <w:bCs/>
        </w:rPr>
        <w:t xml:space="preserve"> </w:t>
      </w:r>
      <w:r w:rsidR="005C37E7" w:rsidRPr="006E6387">
        <w:rPr>
          <w:bCs/>
        </w:rPr>
        <w:t xml:space="preserve">Совета депутатов </w:t>
      </w:r>
      <w:proofErr w:type="spellStart"/>
      <w:r w:rsidR="005C37E7" w:rsidRPr="006E6387">
        <w:rPr>
          <w:bCs/>
        </w:rPr>
        <w:t>Джиримского</w:t>
      </w:r>
      <w:proofErr w:type="spellEnd"/>
      <w:r w:rsidR="005C37E7" w:rsidRPr="006E6387">
        <w:rPr>
          <w:bCs/>
        </w:rPr>
        <w:t xml:space="preserve"> сельсовета </w:t>
      </w:r>
      <w:r w:rsidR="005C37E7">
        <w:rPr>
          <w:bCs/>
        </w:rPr>
        <w:t xml:space="preserve"> </w:t>
      </w:r>
      <w:r w:rsidR="005C37E7" w:rsidRPr="006E6387">
        <w:rPr>
          <w:bCs/>
        </w:rPr>
        <w:t xml:space="preserve">от </w:t>
      </w:r>
      <w:r w:rsidR="005C37E7">
        <w:rPr>
          <w:bCs/>
        </w:rPr>
        <w:t xml:space="preserve">15.03.2013 № 103 </w:t>
      </w:r>
      <w:r w:rsidR="005C37E7" w:rsidRPr="006E6387">
        <w:rPr>
          <w:bCs/>
        </w:rPr>
        <w:t>(в ред. решения от 04.08.2023 № 103)</w:t>
      </w:r>
      <w:r w:rsidRPr="00E11D1A">
        <w:t xml:space="preserve"> </w:t>
      </w:r>
      <w:r w:rsidR="005C37E7">
        <w:t xml:space="preserve"> </w:t>
      </w:r>
      <w:r w:rsidR="00180CB8">
        <w:t>согласно приложению.</w:t>
      </w:r>
    </w:p>
    <w:p w:rsidR="00A94A5E" w:rsidRPr="00E11D1A" w:rsidRDefault="007B0F94" w:rsidP="00E11D1A">
      <w:pPr>
        <w:tabs>
          <w:tab w:val="left" w:pos="0"/>
        </w:tabs>
        <w:suppressAutoHyphens w:val="0"/>
        <w:jc w:val="both"/>
      </w:pPr>
      <w:r>
        <w:t xml:space="preserve">        </w:t>
      </w:r>
      <w:r w:rsidR="00A94A5E" w:rsidRPr="00E11D1A">
        <w:t xml:space="preserve">2. </w:t>
      </w:r>
      <w:r w:rsidR="00DB3FF4" w:rsidRPr="00E11D1A">
        <w:t xml:space="preserve"> </w:t>
      </w:r>
      <w:r w:rsidR="00A94A5E" w:rsidRPr="00E11D1A">
        <w:t xml:space="preserve"> </w:t>
      </w:r>
      <w:r w:rsidR="00162FB0" w:rsidRPr="00E11D1A">
        <w:t xml:space="preserve">Специалисту Рябовой С.П. </w:t>
      </w:r>
      <w:r w:rsidR="00A94A5E" w:rsidRPr="00E11D1A">
        <w:t xml:space="preserve">организовать проведение публичных слушаний </w:t>
      </w:r>
      <w:r w:rsidR="004A43D3">
        <w:t>14</w:t>
      </w:r>
      <w:r w:rsidR="00F46AE8">
        <w:t xml:space="preserve"> </w:t>
      </w:r>
      <w:r w:rsidR="004A43D3">
        <w:t>апреля 2025</w:t>
      </w:r>
      <w:r w:rsidR="00162FB0" w:rsidRPr="00E11D1A">
        <w:t>г.</w:t>
      </w:r>
      <w:r w:rsidR="00A94A5E" w:rsidRPr="00E11D1A">
        <w:t xml:space="preserve"> в 14:00 часов по адресу: с. </w:t>
      </w:r>
      <w:proofErr w:type="spellStart"/>
      <w:r w:rsidR="00DB3FF4" w:rsidRPr="00E11D1A">
        <w:t>Джирим</w:t>
      </w:r>
      <w:proofErr w:type="spellEnd"/>
      <w:r w:rsidR="00A94A5E" w:rsidRPr="00E11D1A">
        <w:t xml:space="preserve">, </w:t>
      </w:r>
      <w:r w:rsidR="00DB3FF4" w:rsidRPr="00E11D1A">
        <w:t>ул. Козлова, 9-1</w:t>
      </w:r>
      <w:r w:rsidR="00A94A5E" w:rsidRPr="00E11D1A">
        <w:t xml:space="preserve">, в порядке, установленном Положением «О Порядке </w:t>
      </w:r>
      <w:r w:rsidR="005D3C50" w:rsidRPr="00E11D1A">
        <w:t xml:space="preserve">проведения общественных обсуждений или </w:t>
      </w:r>
      <w:r w:rsidR="00A94A5E" w:rsidRPr="00E11D1A">
        <w:t xml:space="preserve"> публичных слушаний </w:t>
      </w:r>
      <w:r w:rsidR="005D3C50" w:rsidRPr="00E11D1A">
        <w:t xml:space="preserve"> в сфере градостроительных отношений на территории </w:t>
      </w:r>
      <w:proofErr w:type="spellStart"/>
      <w:r w:rsidR="005D3C50" w:rsidRPr="00E11D1A">
        <w:t>Джиримского</w:t>
      </w:r>
      <w:proofErr w:type="spellEnd"/>
      <w:r w:rsidR="005D3C50" w:rsidRPr="00E11D1A">
        <w:t xml:space="preserve"> сельсовета</w:t>
      </w:r>
      <w:r w:rsidR="00A94A5E" w:rsidRPr="00E11D1A">
        <w:t xml:space="preserve">», утвержденным решением Совета депутатов </w:t>
      </w:r>
      <w:r w:rsidR="005D3C50" w:rsidRPr="00E11D1A">
        <w:t xml:space="preserve"> </w:t>
      </w:r>
      <w:proofErr w:type="spellStart"/>
      <w:r w:rsidR="005D3C50" w:rsidRPr="00E11D1A">
        <w:t>Джиримского</w:t>
      </w:r>
      <w:proofErr w:type="spellEnd"/>
      <w:r w:rsidR="005D3C50" w:rsidRPr="00E11D1A">
        <w:t xml:space="preserve"> сельсовета от 15.10.2020 № 12 (в ред. решения от 13.10.2021 № 42)</w:t>
      </w:r>
      <w:r w:rsidR="00A94A5E" w:rsidRPr="00E11D1A">
        <w:t>.</w:t>
      </w:r>
    </w:p>
    <w:p w:rsidR="00E11D1A" w:rsidRPr="00E11D1A" w:rsidRDefault="003C2FC8" w:rsidP="00E11D1A">
      <w:pPr>
        <w:jc w:val="both"/>
      </w:pPr>
      <w:r>
        <w:t xml:space="preserve">     </w:t>
      </w:r>
      <w:r w:rsidR="007B0F94">
        <w:t xml:space="preserve">  </w:t>
      </w:r>
      <w:r w:rsidR="00E11D1A" w:rsidRPr="00E11D1A">
        <w:t xml:space="preserve">3. Специалисту  Рябовой С.П.  опубликовать настоящее постановление </w:t>
      </w:r>
      <w:r w:rsidR="00A215CB" w:rsidRPr="00A215CB">
        <w:rPr>
          <w:rFonts w:eastAsia="Times New Roman"/>
          <w:color w:val="000000"/>
        </w:rPr>
        <w:t>на официальном Интернет-сайте «Ассоциация Совет муниципальных образований Республики Хакасия»</w:t>
      </w:r>
      <w:r w:rsidR="00E11D1A" w:rsidRPr="00E11D1A">
        <w:t xml:space="preserve"> и на официальном сайте администрации </w:t>
      </w:r>
      <w:proofErr w:type="spellStart"/>
      <w:r w:rsidR="00E11D1A" w:rsidRPr="00E11D1A">
        <w:t>Джиримского</w:t>
      </w:r>
      <w:proofErr w:type="spellEnd"/>
      <w:r w:rsidR="00E11D1A" w:rsidRPr="00E11D1A">
        <w:t xml:space="preserve"> сельсовета в сети "Интернет". </w:t>
      </w:r>
    </w:p>
    <w:p w:rsidR="00E11D1A" w:rsidRDefault="007B0F94" w:rsidP="00E11D1A">
      <w:pPr>
        <w:jc w:val="both"/>
      </w:pPr>
      <w:r>
        <w:t xml:space="preserve">       </w:t>
      </w:r>
      <w:r w:rsidR="00180CB8">
        <w:t>4</w:t>
      </w:r>
      <w:r w:rsidR="00E11D1A" w:rsidRPr="00E11D1A">
        <w:t>. Контроль за исполнением данного постановления оставляю за собой.</w:t>
      </w:r>
    </w:p>
    <w:p w:rsidR="00F46AE8" w:rsidRPr="00E11D1A" w:rsidRDefault="00F46AE8" w:rsidP="00E11D1A">
      <w:pPr>
        <w:jc w:val="both"/>
      </w:pPr>
    </w:p>
    <w:p w:rsidR="004A43D3" w:rsidRDefault="004A43D3"/>
    <w:p w:rsidR="004A43D3" w:rsidRDefault="00460C54">
      <w:r w:rsidRPr="00E11D1A">
        <w:t xml:space="preserve">Глава </w:t>
      </w:r>
      <w:proofErr w:type="spellStart"/>
      <w:r w:rsidRPr="00E11D1A">
        <w:t>Джиримского</w:t>
      </w:r>
      <w:proofErr w:type="spellEnd"/>
      <w:r w:rsidR="00E30EAF" w:rsidRPr="00E11D1A">
        <w:t xml:space="preserve"> </w:t>
      </w:r>
      <w:r w:rsidRPr="00E11D1A">
        <w:t>сельсовета</w:t>
      </w:r>
    </w:p>
    <w:p w:rsidR="0050543F" w:rsidRDefault="004A43D3">
      <w:proofErr w:type="spellStart"/>
      <w:r>
        <w:t>Ширинского</w:t>
      </w:r>
      <w:proofErr w:type="spellEnd"/>
      <w:r>
        <w:t xml:space="preserve"> района Республики Хакасия</w:t>
      </w:r>
      <w:r w:rsidR="00460C54" w:rsidRPr="00E11D1A">
        <w:t xml:space="preserve">:                                                      </w:t>
      </w:r>
      <w:r w:rsidR="00273ED1">
        <w:t xml:space="preserve">       </w:t>
      </w:r>
      <w:r w:rsidR="00460C54" w:rsidRPr="00E11D1A">
        <w:t xml:space="preserve">А.А. </w:t>
      </w:r>
      <w:proofErr w:type="spellStart"/>
      <w:r w:rsidR="00460C54" w:rsidRPr="00E11D1A">
        <w:t>Капран</w:t>
      </w:r>
      <w:proofErr w:type="spellEnd"/>
    </w:p>
    <w:p w:rsidR="00C442F9" w:rsidRDefault="00C442F9" w:rsidP="00C442F9">
      <w:pPr>
        <w:jc w:val="right"/>
      </w:pPr>
      <w:r>
        <w:lastRenderedPageBreak/>
        <w:t>Приложение</w:t>
      </w:r>
    </w:p>
    <w:p w:rsidR="00C442F9" w:rsidRDefault="00C442F9" w:rsidP="00C442F9">
      <w:pPr>
        <w:jc w:val="right"/>
      </w:pPr>
      <w:r>
        <w:t xml:space="preserve">к постановлению администрации </w:t>
      </w:r>
    </w:p>
    <w:p w:rsidR="00C442F9" w:rsidRDefault="00C442F9" w:rsidP="00C442F9">
      <w:pPr>
        <w:jc w:val="right"/>
      </w:pPr>
      <w:proofErr w:type="spellStart"/>
      <w:r>
        <w:t>Джиримского</w:t>
      </w:r>
      <w:proofErr w:type="spellEnd"/>
      <w:r>
        <w:t xml:space="preserve"> сельсовета</w:t>
      </w:r>
    </w:p>
    <w:p w:rsidR="00C442F9" w:rsidRDefault="00C442F9" w:rsidP="00C442F9">
      <w:pPr>
        <w:jc w:val="right"/>
      </w:pPr>
      <w:r>
        <w:t xml:space="preserve"> </w:t>
      </w:r>
      <w:proofErr w:type="spellStart"/>
      <w:r>
        <w:t>Ширинского</w:t>
      </w:r>
      <w:proofErr w:type="spellEnd"/>
      <w:r>
        <w:t xml:space="preserve"> района</w:t>
      </w:r>
    </w:p>
    <w:p w:rsidR="00C442F9" w:rsidRDefault="00C442F9" w:rsidP="00C442F9">
      <w:pPr>
        <w:jc w:val="right"/>
      </w:pPr>
      <w:r>
        <w:t>от 17.03.2025 № 13</w:t>
      </w:r>
    </w:p>
    <w:p w:rsidR="00C442F9" w:rsidRDefault="00C442F9" w:rsidP="00C442F9"/>
    <w:p w:rsidR="00C442F9" w:rsidRDefault="00C442F9" w:rsidP="00C442F9"/>
    <w:p w:rsidR="00C442F9" w:rsidRDefault="00C442F9" w:rsidP="00C442F9">
      <w:pPr>
        <w:jc w:val="center"/>
      </w:pPr>
      <w:r>
        <w:t>Проект</w:t>
      </w:r>
    </w:p>
    <w:p w:rsidR="00C442F9" w:rsidRDefault="00C442F9" w:rsidP="00C442F9">
      <w:pPr>
        <w:jc w:val="center"/>
      </w:pPr>
      <w:r>
        <w:t xml:space="preserve"> внесения изменений </w:t>
      </w:r>
      <w:r w:rsidRPr="006E6387">
        <w:t>в  Генеральный план</w:t>
      </w:r>
      <w:r>
        <w:t xml:space="preserve"> </w:t>
      </w:r>
      <w:proofErr w:type="spellStart"/>
      <w:r w:rsidRPr="006E6387">
        <w:rPr>
          <w:bCs/>
        </w:rPr>
        <w:t>Джиримского</w:t>
      </w:r>
      <w:proofErr w:type="spellEnd"/>
      <w:r w:rsidRPr="006E6387">
        <w:rPr>
          <w:bCs/>
        </w:rPr>
        <w:t xml:space="preserve"> сельсовета</w:t>
      </w:r>
      <w:r>
        <w:rPr>
          <w:bCs/>
        </w:rPr>
        <w:t>,</w:t>
      </w:r>
      <w:r w:rsidRPr="00552679">
        <w:rPr>
          <w:bCs/>
        </w:rPr>
        <w:t xml:space="preserve"> </w:t>
      </w:r>
      <w:r>
        <w:rPr>
          <w:bCs/>
        </w:rPr>
        <w:t>утвержденный</w:t>
      </w:r>
      <w:r w:rsidRPr="006E6387">
        <w:rPr>
          <w:bCs/>
        </w:rPr>
        <w:t xml:space="preserve"> решением</w:t>
      </w:r>
      <w:r>
        <w:rPr>
          <w:bCs/>
        </w:rPr>
        <w:t xml:space="preserve"> </w:t>
      </w:r>
      <w:r w:rsidRPr="006E6387">
        <w:rPr>
          <w:bCs/>
        </w:rPr>
        <w:t xml:space="preserve">Совета депутатов </w:t>
      </w:r>
      <w:proofErr w:type="spellStart"/>
      <w:r w:rsidRPr="006E6387">
        <w:rPr>
          <w:bCs/>
        </w:rPr>
        <w:t>Джиримского</w:t>
      </w:r>
      <w:proofErr w:type="spellEnd"/>
      <w:r w:rsidRPr="006E6387">
        <w:rPr>
          <w:bCs/>
        </w:rPr>
        <w:t xml:space="preserve"> сельсовета  от </w:t>
      </w:r>
      <w:r>
        <w:rPr>
          <w:bCs/>
        </w:rPr>
        <w:t xml:space="preserve">13.12.2012 № 96 </w:t>
      </w:r>
      <w:r w:rsidRPr="006E6387">
        <w:rPr>
          <w:bCs/>
        </w:rPr>
        <w:t>(в ред. решения от 04.08.2023 № 103)</w:t>
      </w:r>
      <w:r>
        <w:rPr>
          <w:bCs/>
        </w:rPr>
        <w:t xml:space="preserve"> </w:t>
      </w:r>
      <w:r w:rsidRPr="006E6387">
        <w:t xml:space="preserve"> и Правила землепользования  и застройки </w:t>
      </w:r>
      <w:r>
        <w:t xml:space="preserve"> </w:t>
      </w:r>
      <w:proofErr w:type="spellStart"/>
      <w:r w:rsidRPr="006E6387">
        <w:rPr>
          <w:bCs/>
        </w:rPr>
        <w:t>Джиримского</w:t>
      </w:r>
      <w:proofErr w:type="spellEnd"/>
      <w:r w:rsidRPr="006E6387">
        <w:rPr>
          <w:bCs/>
        </w:rPr>
        <w:t xml:space="preserve"> сельсовета </w:t>
      </w:r>
      <w:proofErr w:type="spellStart"/>
      <w:r>
        <w:rPr>
          <w:bCs/>
        </w:rPr>
        <w:t>Ширинского</w:t>
      </w:r>
      <w:proofErr w:type="spellEnd"/>
      <w:r>
        <w:rPr>
          <w:bCs/>
        </w:rPr>
        <w:t xml:space="preserve"> района </w:t>
      </w:r>
      <w:r w:rsidRPr="006E6387">
        <w:rPr>
          <w:bCs/>
        </w:rPr>
        <w:t>Республики Хакасия, утвержденные решением</w:t>
      </w:r>
      <w:r>
        <w:rPr>
          <w:bCs/>
        </w:rPr>
        <w:t xml:space="preserve"> </w:t>
      </w:r>
      <w:r w:rsidRPr="006E6387">
        <w:rPr>
          <w:bCs/>
        </w:rPr>
        <w:t xml:space="preserve">Совета депутатов </w:t>
      </w:r>
      <w:proofErr w:type="spellStart"/>
      <w:r w:rsidRPr="006E6387">
        <w:rPr>
          <w:bCs/>
        </w:rPr>
        <w:t>Джиримского</w:t>
      </w:r>
      <w:proofErr w:type="spellEnd"/>
      <w:r w:rsidRPr="006E6387">
        <w:rPr>
          <w:bCs/>
        </w:rPr>
        <w:t xml:space="preserve"> сельсовета </w:t>
      </w:r>
      <w:r>
        <w:rPr>
          <w:bCs/>
        </w:rPr>
        <w:t xml:space="preserve"> </w:t>
      </w:r>
      <w:r w:rsidRPr="006E6387">
        <w:rPr>
          <w:bCs/>
        </w:rPr>
        <w:t xml:space="preserve">от </w:t>
      </w:r>
      <w:r>
        <w:rPr>
          <w:bCs/>
        </w:rPr>
        <w:t xml:space="preserve">15.03.2013 № 103 </w:t>
      </w:r>
      <w:r w:rsidRPr="006E6387">
        <w:rPr>
          <w:bCs/>
        </w:rPr>
        <w:t>(в ред. решения от 04.08.2023 № 103)</w:t>
      </w:r>
    </w:p>
    <w:p w:rsidR="00C442F9" w:rsidRDefault="00C442F9" w:rsidP="00C442F9"/>
    <w:p w:rsidR="00C442F9" w:rsidRPr="006E6387" w:rsidRDefault="00C442F9" w:rsidP="00C442F9">
      <w:pPr>
        <w:numPr>
          <w:ilvl w:val="0"/>
          <w:numId w:val="9"/>
        </w:numPr>
        <w:suppressAutoHyphens w:val="0"/>
        <w:ind w:left="0" w:firstLine="0"/>
        <w:jc w:val="both"/>
        <w:rPr>
          <w:bCs/>
        </w:rPr>
      </w:pPr>
      <w:r>
        <w:tab/>
      </w:r>
      <w:r w:rsidRPr="006E6387">
        <w:t>Внести изменения в Генеральный план</w:t>
      </w:r>
      <w:r>
        <w:t xml:space="preserve"> </w:t>
      </w:r>
      <w:proofErr w:type="spellStart"/>
      <w:r>
        <w:t>Джиримского</w:t>
      </w:r>
      <w:proofErr w:type="spellEnd"/>
      <w:r>
        <w:t xml:space="preserve"> сельсовета, утвержденный </w:t>
      </w:r>
      <w:r w:rsidRPr="006E6387">
        <w:rPr>
          <w:bCs/>
        </w:rPr>
        <w:t xml:space="preserve">решением Совета депутатов </w:t>
      </w:r>
      <w:proofErr w:type="spellStart"/>
      <w:r w:rsidRPr="006E6387">
        <w:rPr>
          <w:bCs/>
        </w:rPr>
        <w:t>Джиримского</w:t>
      </w:r>
      <w:proofErr w:type="spellEnd"/>
      <w:r w:rsidRPr="006E6387">
        <w:rPr>
          <w:bCs/>
        </w:rPr>
        <w:t xml:space="preserve"> сельсовета  от 13.12.2012 № 97 (в ред. решения от 04.08.2023 № 103</w:t>
      </w:r>
      <w:r w:rsidRPr="006E6387">
        <w:t xml:space="preserve"> и Правила землепользования и застройки </w:t>
      </w:r>
      <w:proofErr w:type="spellStart"/>
      <w:r w:rsidRPr="006E6387">
        <w:rPr>
          <w:bCs/>
        </w:rPr>
        <w:t>Джиримского</w:t>
      </w:r>
      <w:proofErr w:type="spellEnd"/>
      <w:r w:rsidRPr="006E6387">
        <w:rPr>
          <w:bCs/>
        </w:rPr>
        <w:t xml:space="preserve"> сельсовета </w:t>
      </w:r>
      <w:proofErr w:type="spellStart"/>
      <w:r w:rsidRPr="006E6387">
        <w:rPr>
          <w:bCs/>
        </w:rPr>
        <w:t>Ширинского</w:t>
      </w:r>
      <w:proofErr w:type="spellEnd"/>
      <w:r w:rsidRPr="006E6387">
        <w:rPr>
          <w:bCs/>
        </w:rPr>
        <w:t xml:space="preserve"> района Республики Хакасия (далее - Правила), утвержденные решением Совета депутатов </w:t>
      </w:r>
      <w:proofErr w:type="spellStart"/>
      <w:r w:rsidRPr="006E6387">
        <w:rPr>
          <w:bCs/>
        </w:rPr>
        <w:t>Джиримского</w:t>
      </w:r>
      <w:proofErr w:type="spellEnd"/>
      <w:r w:rsidRPr="006E6387">
        <w:rPr>
          <w:bCs/>
        </w:rPr>
        <w:t xml:space="preserve"> сельсовета  </w:t>
      </w:r>
      <w:r>
        <w:rPr>
          <w:bCs/>
        </w:rPr>
        <w:t xml:space="preserve"> </w:t>
      </w:r>
      <w:r w:rsidRPr="006E6387">
        <w:rPr>
          <w:bCs/>
        </w:rPr>
        <w:t xml:space="preserve">от </w:t>
      </w:r>
      <w:r>
        <w:rPr>
          <w:bCs/>
        </w:rPr>
        <w:t xml:space="preserve">15.03.2013 № 103 </w:t>
      </w:r>
      <w:r w:rsidRPr="006E6387">
        <w:rPr>
          <w:bCs/>
        </w:rPr>
        <w:t>(в ред. решения от 04.08.2023 № 103):</w:t>
      </w:r>
    </w:p>
    <w:p w:rsidR="00C442F9" w:rsidRPr="006E6387" w:rsidRDefault="00C442F9" w:rsidP="00C442F9">
      <w:pPr>
        <w:jc w:val="both"/>
        <w:rPr>
          <w:bCs/>
        </w:rPr>
      </w:pPr>
      <w:r w:rsidRPr="006E6387">
        <w:rPr>
          <w:bCs/>
        </w:rPr>
        <w:t>1) статью 9 главы 2. Градостроительные регламенты  изложить в следующей редакции:</w:t>
      </w:r>
    </w:p>
    <w:p w:rsidR="00C442F9" w:rsidRPr="006E6387" w:rsidRDefault="00C442F9" w:rsidP="00C442F9">
      <w:pPr>
        <w:pStyle w:val="p1"/>
        <w:jc w:val="both"/>
        <w:rPr>
          <w:b w:val="0"/>
          <w:sz w:val="24"/>
          <w:szCs w:val="24"/>
        </w:rPr>
      </w:pPr>
      <w:r w:rsidRPr="006E6387">
        <w:rPr>
          <w:b w:val="0"/>
          <w:sz w:val="24"/>
          <w:szCs w:val="24"/>
        </w:rPr>
        <w:t xml:space="preserve">«Статья 9. Виды, состав и кодовое обозначение территориальных зон, выделенных на карте градостроительного зонирования </w:t>
      </w:r>
      <w:proofErr w:type="spellStart"/>
      <w:r w:rsidRPr="006E6387">
        <w:rPr>
          <w:b w:val="0"/>
          <w:sz w:val="24"/>
          <w:szCs w:val="24"/>
        </w:rPr>
        <w:t>Джиримского</w:t>
      </w:r>
      <w:proofErr w:type="spellEnd"/>
      <w:r w:rsidRPr="006E6387">
        <w:rPr>
          <w:b w:val="0"/>
          <w:sz w:val="24"/>
          <w:szCs w:val="24"/>
        </w:rPr>
        <w:t xml:space="preserve"> сельсовета </w:t>
      </w:r>
    </w:p>
    <w:p w:rsidR="00C442F9" w:rsidRPr="006E6387" w:rsidRDefault="00C442F9" w:rsidP="00C442F9">
      <w:pPr>
        <w:pStyle w:val="p1"/>
        <w:jc w:val="both"/>
        <w:rPr>
          <w:b w:val="0"/>
          <w:sz w:val="24"/>
          <w:szCs w:val="24"/>
        </w:rPr>
      </w:pPr>
      <w:r w:rsidRPr="006E6387">
        <w:rPr>
          <w:b w:val="0"/>
          <w:sz w:val="24"/>
          <w:szCs w:val="24"/>
        </w:rPr>
        <w:t>На карте градостроительного зонирования установлены следующие виды территориальных зон (в скобках приводится их кодовое обозначение):</w:t>
      </w:r>
    </w:p>
    <w:p w:rsidR="00C442F9" w:rsidRPr="006E6387" w:rsidRDefault="00C442F9" w:rsidP="00C442F9">
      <w:pPr>
        <w:tabs>
          <w:tab w:val="right" w:pos="9355"/>
        </w:tabs>
        <w:ind w:firstLine="709"/>
        <w:rPr>
          <w:b/>
        </w:rPr>
      </w:pPr>
      <w:bookmarkStart w:id="1" w:name="_Hlk119071895"/>
      <w:r w:rsidRPr="006E6387">
        <w:rPr>
          <w:b/>
        </w:rPr>
        <w:t>Жилые зоны (Ж):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Зона застройки индивидуальными жилыми домами</w:t>
      </w:r>
      <w:r w:rsidRPr="006E6387">
        <w:tab/>
        <w:t>(Ж-1)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bookmarkStart w:id="2" w:name="_Hlk119068048"/>
      <w:r w:rsidRPr="006E6387">
        <w:t>Зона застройки малоэтажными жилыми домами</w:t>
      </w:r>
      <w:bookmarkEnd w:id="2"/>
      <w:r w:rsidRPr="006E6387">
        <w:tab/>
        <w:t>(Ж-2)</w:t>
      </w:r>
    </w:p>
    <w:p w:rsidR="00C442F9" w:rsidRPr="006E6387" w:rsidRDefault="00C442F9" w:rsidP="00C442F9">
      <w:pPr>
        <w:tabs>
          <w:tab w:val="right" w:pos="9355"/>
        </w:tabs>
        <w:ind w:firstLine="709"/>
        <w:rPr>
          <w:b/>
        </w:rPr>
      </w:pPr>
      <w:r w:rsidRPr="006E6387">
        <w:rPr>
          <w:b/>
        </w:rPr>
        <w:t>Общественно-деловые зоны (ОД):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Зона делового, общественного и коммерческого назначения</w:t>
      </w:r>
      <w:r>
        <w:t xml:space="preserve"> </w:t>
      </w:r>
      <w:r w:rsidRPr="006E6387">
        <w:tab/>
        <w:t>(ОД-1)</w:t>
      </w:r>
    </w:p>
    <w:p w:rsidR="00C442F9" w:rsidRPr="006E6387" w:rsidRDefault="00C442F9" w:rsidP="00C442F9">
      <w:pPr>
        <w:tabs>
          <w:tab w:val="right" w:pos="9355"/>
        </w:tabs>
        <w:ind w:firstLine="709"/>
        <w:rPr>
          <w:b/>
        </w:rPr>
      </w:pPr>
      <w:r w:rsidRPr="006E6387">
        <w:rPr>
          <w:b/>
        </w:rPr>
        <w:t>Производственные зоны (П):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>
        <w:t xml:space="preserve">Зона производственных объектов </w:t>
      </w:r>
      <w:r w:rsidRPr="006E6387">
        <w:t>(П-1)</w:t>
      </w:r>
    </w:p>
    <w:p w:rsidR="00C442F9" w:rsidRPr="006E6387" w:rsidRDefault="00C442F9" w:rsidP="00C442F9">
      <w:pPr>
        <w:tabs>
          <w:tab w:val="right" w:pos="9355"/>
        </w:tabs>
        <w:ind w:firstLine="709"/>
        <w:rPr>
          <w:b/>
        </w:rPr>
      </w:pPr>
      <w:r w:rsidRPr="006E6387">
        <w:rPr>
          <w:b/>
        </w:rPr>
        <w:t>Зоны объектов инженерной и транспортной инфраструктур (ИТ):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>
        <w:t xml:space="preserve">Зона улично-дорожной сети </w:t>
      </w:r>
      <w:r w:rsidRPr="006E6387">
        <w:t>(ИТ-1)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Зона сооружений и коммуни</w:t>
      </w:r>
      <w:r>
        <w:t xml:space="preserve">каций автомобильного транспорта </w:t>
      </w:r>
      <w:r w:rsidRPr="006E6387">
        <w:t>(ИТ-2)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Зона объектов инженерной инфраструктуры</w:t>
      </w:r>
      <w:r w:rsidRPr="006E6387">
        <w:tab/>
        <w:t>(ИТ-3)</w:t>
      </w:r>
    </w:p>
    <w:p w:rsidR="00C442F9" w:rsidRPr="006E6387" w:rsidRDefault="00C442F9" w:rsidP="00C442F9">
      <w:pPr>
        <w:tabs>
          <w:tab w:val="right" w:pos="9355"/>
        </w:tabs>
        <w:ind w:firstLine="709"/>
      </w:pPr>
      <w:r w:rsidRPr="006E6387">
        <w:rPr>
          <w:b/>
        </w:rPr>
        <w:t>Зоны сельскохозяйственного использования (СХ):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Зона сельскохозяйственного производства</w:t>
      </w:r>
      <w:r w:rsidRPr="006E6387">
        <w:tab/>
        <w:t>(СХ-1)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Зона садоводства и огородничества</w:t>
      </w:r>
      <w:r w:rsidRPr="006E6387">
        <w:tab/>
        <w:t>(СХ-2)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Зона сельскохозяйственного использования</w:t>
      </w:r>
      <w:r w:rsidRPr="006E6387">
        <w:tab/>
        <w:t>(СХ-3)</w:t>
      </w:r>
    </w:p>
    <w:p w:rsidR="00C442F9" w:rsidRPr="006E6387" w:rsidRDefault="00C442F9" w:rsidP="00C442F9">
      <w:pPr>
        <w:tabs>
          <w:tab w:val="right" w:pos="9355"/>
        </w:tabs>
        <w:ind w:firstLine="709"/>
        <w:rPr>
          <w:b/>
        </w:rPr>
      </w:pPr>
      <w:r w:rsidRPr="006E6387">
        <w:rPr>
          <w:b/>
        </w:rPr>
        <w:t>Зоны рекреационного назначения (Р):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Зона естественного ландшафта</w:t>
      </w:r>
      <w:r w:rsidRPr="006E6387">
        <w:tab/>
        <w:t>(Р-1)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Зона ра</w:t>
      </w:r>
      <w:r>
        <w:t xml:space="preserve">звития спорта, туризма и отдыха </w:t>
      </w:r>
      <w:r w:rsidRPr="006E6387">
        <w:t xml:space="preserve">(Р-2) </w:t>
      </w:r>
    </w:p>
    <w:p w:rsidR="00C442F9" w:rsidRPr="006E6387" w:rsidRDefault="00C442F9" w:rsidP="00C442F9">
      <w:pPr>
        <w:tabs>
          <w:tab w:val="right" w:pos="9355"/>
        </w:tabs>
        <w:ind w:firstLine="709"/>
        <w:rPr>
          <w:b/>
        </w:rPr>
      </w:pPr>
      <w:r w:rsidRPr="006E6387">
        <w:rPr>
          <w:b/>
        </w:rPr>
        <w:t>Зоны специального назначения (С):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 xml:space="preserve">Зона кладбищ </w:t>
      </w:r>
      <w:r w:rsidRPr="006E6387">
        <w:tab/>
        <w:t>(С-1)</w:t>
      </w:r>
    </w:p>
    <w:p w:rsidR="00C442F9" w:rsidRPr="006E6387" w:rsidRDefault="00C442F9" w:rsidP="00C442F9">
      <w:pPr>
        <w:tabs>
          <w:tab w:val="right" w:pos="9355"/>
        </w:tabs>
        <w:ind w:firstLine="709"/>
        <w:rPr>
          <w:b/>
        </w:rPr>
      </w:pPr>
      <w:r w:rsidRPr="00552679">
        <w:rPr>
          <w:b/>
        </w:rPr>
        <w:t>Земли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>
        <w:t>Земли</w:t>
      </w:r>
      <w:r w:rsidRPr="006E6387">
        <w:t xml:space="preserve"> акваторий (И-1)</w:t>
      </w:r>
      <w:bookmarkEnd w:id="1"/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Земли сельскохозяйственных угодий (СХУ)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Земли лесного фонда (ЛФ)</w:t>
      </w:r>
    </w:p>
    <w:p w:rsidR="00C442F9" w:rsidRPr="002B676E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>
        <w:t>Земли особо охраняемых</w:t>
      </w:r>
      <w:r w:rsidRPr="002B676E">
        <w:t xml:space="preserve">  природны</w:t>
      </w:r>
      <w:r>
        <w:t>х</w:t>
      </w:r>
      <w:r w:rsidRPr="002B676E">
        <w:t xml:space="preserve"> территори</w:t>
      </w:r>
      <w:r>
        <w:t>й</w:t>
      </w:r>
      <w:r w:rsidRPr="002B676E">
        <w:t xml:space="preserve"> (ООПТ)» </w:t>
      </w:r>
    </w:p>
    <w:p w:rsidR="00C442F9" w:rsidRPr="006E6387" w:rsidRDefault="00C442F9" w:rsidP="00C442F9">
      <w:pPr>
        <w:jc w:val="both"/>
        <w:rPr>
          <w:bCs/>
        </w:rPr>
      </w:pPr>
      <w:r w:rsidRPr="006E6387">
        <w:t xml:space="preserve">2) пункт 1 статьи 15 </w:t>
      </w:r>
      <w:r w:rsidRPr="006E6387">
        <w:rPr>
          <w:bCs/>
        </w:rPr>
        <w:t>изложить в следующей редакции:</w:t>
      </w:r>
    </w:p>
    <w:p w:rsidR="00C442F9" w:rsidRPr="006E6387" w:rsidRDefault="00C442F9" w:rsidP="00C442F9">
      <w:pPr>
        <w:jc w:val="both"/>
      </w:pPr>
      <w:r w:rsidRPr="006E6387">
        <w:t>«1. Земли сельскохозяйственных угодий (СХУ)».</w:t>
      </w:r>
    </w:p>
    <w:p w:rsidR="00C442F9" w:rsidRPr="006E6387" w:rsidRDefault="00C442F9" w:rsidP="00C442F9">
      <w:pPr>
        <w:jc w:val="both"/>
        <w:rPr>
          <w:bCs/>
        </w:rPr>
      </w:pPr>
      <w:r>
        <w:t>3</w:t>
      </w:r>
      <w:r w:rsidRPr="006E6387">
        <w:t xml:space="preserve">) пункт 3 статьи 16 </w:t>
      </w:r>
      <w:r w:rsidRPr="006E6387">
        <w:rPr>
          <w:bCs/>
        </w:rPr>
        <w:t>в следующей редакции:</w:t>
      </w:r>
    </w:p>
    <w:p w:rsidR="00C442F9" w:rsidRPr="006E6387" w:rsidRDefault="00C442F9" w:rsidP="00C442F9">
      <w:pPr>
        <w:jc w:val="both"/>
      </w:pPr>
      <w:r w:rsidRPr="006E6387">
        <w:lastRenderedPageBreak/>
        <w:t>«3. Земли лесного фонда (ЛФ)».</w:t>
      </w:r>
    </w:p>
    <w:p w:rsidR="00C442F9" w:rsidRPr="006E6387" w:rsidRDefault="00C442F9" w:rsidP="00C442F9">
      <w:pPr>
        <w:jc w:val="both"/>
        <w:rPr>
          <w:bCs/>
        </w:rPr>
      </w:pPr>
      <w:r>
        <w:t>4</w:t>
      </w:r>
      <w:r w:rsidRPr="006E6387">
        <w:t xml:space="preserve">) пункт 4 статьи 16 </w:t>
      </w:r>
      <w:r w:rsidRPr="006E6387">
        <w:rPr>
          <w:bCs/>
        </w:rPr>
        <w:t>в следующей редакции:</w:t>
      </w:r>
    </w:p>
    <w:p w:rsidR="00C442F9" w:rsidRPr="006E6387" w:rsidRDefault="00C442F9" w:rsidP="00C442F9">
      <w:pPr>
        <w:jc w:val="both"/>
      </w:pPr>
      <w:r w:rsidRPr="006E6387">
        <w:t>«4. Особо охраняемые  природные территории (ООПТ)».</w:t>
      </w:r>
    </w:p>
    <w:p w:rsidR="00C442F9" w:rsidRPr="006E6387" w:rsidRDefault="00C442F9" w:rsidP="00C442F9">
      <w:pPr>
        <w:tabs>
          <w:tab w:val="left" w:pos="709"/>
          <w:tab w:val="left" w:pos="1134"/>
        </w:tabs>
        <w:jc w:val="both"/>
        <w:rPr>
          <w:iCs/>
        </w:rPr>
      </w:pPr>
      <w:r w:rsidRPr="006E6387">
        <w:t xml:space="preserve"> </w:t>
      </w:r>
      <w:r>
        <w:t>5</w:t>
      </w:r>
      <w:r w:rsidRPr="006E6387">
        <w:t xml:space="preserve">) дополнить градостроительные регламенты зоны СХ2  «Зона садоводства и огородничества (СХ-2)» статьи 15 </w:t>
      </w:r>
      <w:r w:rsidRPr="006E6387">
        <w:rPr>
          <w:iCs/>
        </w:rPr>
        <w:t>Правил основными видами разрешенного использования:</w:t>
      </w:r>
    </w:p>
    <w:tbl>
      <w:tblPr>
        <w:tblW w:w="1021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979"/>
      </w:tblGrid>
      <w:tr w:rsidR="00C442F9" w:rsidRPr="006E6387" w:rsidTr="003E0B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9" w:rsidRPr="006E6387" w:rsidRDefault="00C442F9" w:rsidP="003E0B77">
            <w:pPr>
              <w:pStyle w:val="p"/>
              <w:jc w:val="center"/>
              <w:rPr>
                <w:b/>
                <w:bCs/>
              </w:rPr>
            </w:pPr>
            <w:r w:rsidRPr="006E6387">
              <w:rPr>
                <w:b/>
                <w:bCs/>
              </w:rPr>
              <w:t>Виды разрешенного использования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9" w:rsidRPr="006E6387" w:rsidRDefault="00C442F9" w:rsidP="003E0B77">
            <w:pPr>
              <w:jc w:val="center"/>
              <w:rPr>
                <w:b/>
                <w:bCs/>
              </w:rPr>
            </w:pPr>
            <w:r w:rsidRPr="006E6387">
              <w:rPr>
                <w:b/>
                <w:bCs/>
              </w:rPr>
              <w:t>Предельные размеры земельных участков и параметры строительства и реконструкции объектов капитального строительства</w:t>
            </w:r>
          </w:p>
        </w:tc>
      </w:tr>
      <w:tr w:rsidR="00C442F9" w:rsidRPr="006E6387" w:rsidTr="003E0B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9" w:rsidRPr="006E6387" w:rsidRDefault="00C442F9" w:rsidP="003E0B77">
            <w:pPr>
              <w:pStyle w:val="Default"/>
              <w:jc w:val="center"/>
            </w:pPr>
            <w:r w:rsidRPr="006E6387">
              <w:t xml:space="preserve">Спортивные базы </w:t>
            </w:r>
          </w:p>
          <w:p w:rsidR="00C442F9" w:rsidRPr="006E6387" w:rsidRDefault="00C442F9" w:rsidP="003E0B77">
            <w:pPr>
              <w:pStyle w:val="Default"/>
              <w:jc w:val="center"/>
            </w:pPr>
            <w:r w:rsidRPr="006E6387">
              <w:t>(5.1.7.)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9" w:rsidRPr="006E6387" w:rsidRDefault="00C442F9" w:rsidP="003E0B77">
            <w:r w:rsidRPr="006E6387">
              <w:t>Предельные минимальные размеры земельного участка – 0,2 га;</w:t>
            </w:r>
          </w:p>
          <w:p w:rsidR="00C442F9" w:rsidRPr="006E6387" w:rsidRDefault="00C442F9" w:rsidP="003E0B77">
            <w:r w:rsidRPr="006E6387">
              <w:t>Предельные максимальные размеры земельного участка – 3 га;</w:t>
            </w:r>
          </w:p>
          <w:p w:rsidR="00C442F9" w:rsidRPr="006E6387" w:rsidRDefault="00C442F9" w:rsidP="003E0B77">
            <w:pPr>
              <w:pStyle w:val="p"/>
            </w:pPr>
            <w:r w:rsidRPr="006E6387">
              <w:t xml:space="preserve">Минимальный отступ от красной линии улиц до зданий, строений, сооружений при осуществлении строительства – не менее 3 м; от красной линии проездов – не менее 5 м. </w:t>
            </w:r>
          </w:p>
          <w:p w:rsidR="00C442F9" w:rsidRPr="006E6387" w:rsidRDefault="00C442F9" w:rsidP="003E0B77">
            <w:pPr>
              <w:pStyle w:val="p"/>
            </w:pPr>
            <w:r w:rsidRPr="006E6387">
              <w:t xml:space="preserve">Максимальное количество этажей – 2 этажа; </w:t>
            </w:r>
          </w:p>
          <w:p w:rsidR="00C442F9" w:rsidRPr="006E6387" w:rsidRDefault="00C442F9" w:rsidP="003E0B77">
            <w:r w:rsidRPr="006E6387">
              <w:t>Максимальный процент застройки в границах земельного участка – 30.</w:t>
            </w:r>
          </w:p>
        </w:tc>
      </w:tr>
      <w:tr w:rsidR="00C442F9" w:rsidRPr="006E6387" w:rsidTr="003E0B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9" w:rsidRPr="006E6387" w:rsidRDefault="00C442F9" w:rsidP="003E0B77">
            <w:pPr>
              <w:pStyle w:val="Default"/>
              <w:jc w:val="center"/>
            </w:pPr>
            <w:r w:rsidRPr="006E6387">
              <w:t xml:space="preserve">Природно-познавательный туризм </w:t>
            </w:r>
          </w:p>
          <w:p w:rsidR="00C442F9" w:rsidRPr="006E6387" w:rsidRDefault="00C442F9" w:rsidP="003E0B77">
            <w:pPr>
              <w:pStyle w:val="Default"/>
              <w:jc w:val="center"/>
            </w:pPr>
            <w:r w:rsidRPr="006E6387">
              <w:t>(5.2.)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9" w:rsidRPr="006E6387" w:rsidRDefault="00C442F9" w:rsidP="003E0B77">
            <w:r w:rsidRPr="006E6387">
              <w:t>Предельные минимальные размеры земельного участка – 0,2 га;</w:t>
            </w:r>
          </w:p>
          <w:p w:rsidR="00C442F9" w:rsidRPr="006E6387" w:rsidRDefault="00C442F9" w:rsidP="003E0B77">
            <w:r w:rsidRPr="006E6387">
              <w:t>Предельные максимальные размеры земельного участка – 100 га;</w:t>
            </w:r>
          </w:p>
          <w:p w:rsidR="00C442F9" w:rsidRPr="006E6387" w:rsidRDefault="00C442F9" w:rsidP="003E0B77">
            <w:pPr>
              <w:pStyle w:val="p"/>
            </w:pPr>
            <w:r w:rsidRPr="006E6387">
              <w:t xml:space="preserve">Минимальный отступ от красной линии улиц до зданий, строений, сооружений при осуществлении строительства – не менее 3 м; от красной линии проездов – не менее 5 м. </w:t>
            </w:r>
          </w:p>
          <w:p w:rsidR="00C442F9" w:rsidRPr="006E6387" w:rsidRDefault="00C442F9" w:rsidP="003E0B77">
            <w:pPr>
              <w:pStyle w:val="p"/>
            </w:pPr>
            <w:r w:rsidRPr="006E6387">
              <w:t xml:space="preserve">Максимальное количество этажей – 2 этажа; </w:t>
            </w:r>
          </w:p>
          <w:p w:rsidR="00C442F9" w:rsidRPr="006E6387" w:rsidRDefault="00C442F9" w:rsidP="003E0B77">
            <w:r w:rsidRPr="006E6387">
              <w:t>Максимальный процент застройки в границах земельного участка – 30.</w:t>
            </w:r>
            <w:r>
              <w:t xml:space="preserve"> </w:t>
            </w:r>
          </w:p>
        </w:tc>
      </w:tr>
      <w:tr w:rsidR="00C442F9" w:rsidRPr="006E6387" w:rsidTr="003E0B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9" w:rsidRPr="006E6387" w:rsidRDefault="00C442F9" w:rsidP="003E0B77">
            <w:pPr>
              <w:pStyle w:val="p"/>
              <w:jc w:val="center"/>
              <w:rPr>
                <w:shd w:val="clear" w:color="auto" w:fill="FFFFFF"/>
              </w:rPr>
            </w:pPr>
            <w:r w:rsidRPr="006E6387">
              <w:rPr>
                <w:shd w:val="clear" w:color="auto" w:fill="FFFFFF"/>
              </w:rPr>
              <w:t>Туристическое обслуживание</w:t>
            </w:r>
          </w:p>
          <w:p w:rsidR="00C442F9" w:rsidRPr="006E6387" w:rsidRDefault="00C442F9" w:rsidP="003E0B77">
            <w:pPr>
              <w:pStyle w:val="p"/>
              <w:jc w:val="center"/>
            </w:pPr>
            <w:r w:rsidRPr="006E6387">
              <w:rPr>
                <w:shd w:val="clear" w:color="auto" w:fill="FFFFFF"/>
              </w:rPr>
              <w:t>(5.2.1)</w:t>
            </w:r>
            <w:r w:rsidRPr="006E6387">
              <w:t xml:space="preserve"> 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9" w:rsidRPr="006E6387" w:rsidRDefault="00C442F9" w:rsidP="003E0B77">
            <w:pPr>
              <w:pStyle w:val="p"/>
            </w:pPr>
            <w:r w:rsidRPr="006E6387">
              <w:t>Предельные минимальные размеры земельного участка – 0,7 га;</w:t>
            </w:r>
          </w:p>
          <w:p w:rsidR="00C442F9" w:rsidRPr="006E6387" w:rsidRDefault="00C442F9" w:rsidP="003E0B77">
            <w:pPr>
              <w:pStyle w:val="p"/>
            </w:pPr>
            <w:r w:rsidRPr="006E6387">
              <w:t xml:space="preserve">Предельные максимальные размеры земельного участка – 3 га; </w:t>
            </w:r>
          </w:p>
          <w:p w:rsidR="00C442F9" w:rsidRPr="006E6387" w:rsidRDefault="00C442F9" w:rsidP="003E0B77">
            <w:pPr>
              <w:pStyle w:val="p"/>
            </w:pPr>
            <w:r w:rsidRPr="006E6387">
              <w:t xml:space="preserve">Минимальный отступ от красной линии улиц до зданий, строений, сооружений при осуществлении строительства – не менее 3 м; от красной линии проездов – не менее 5 м. </w:t>
            </w:r>
          </w:p>
          <w:p w:rsidR="00C442F9" w:rsidRPr="006E6387" w:rsidRDefault="00C442F9" w:rsidP="003E0B77">
            <w:pPr>
              <w:pStyle w:val="p"/>
            </w:pPr>
            <w:r w:rsidRPr="006E6387">
              <w:t xml:space="preserve">Максимальное количество этажей – 2 этажа; </w:t>
            </w:r>
          </w:p>
          <w:p w:rsidR="00C442F9" w:rsidRPr="006E6387" w:rsidRDefault="00C442F9" w:rsidP="003E0B77">
            <w:pPr>
              <w:pStyle w:val="p"/>
            </w:pPr>
            <w:r w:rsidRPr="006E6387">
              <w:t>Максимальный процент застройки в границах земельного участка – 60</w:t>
            </w:r>
          </w:p>
        </w:tc>
      </w:tr>
    </w:tbl>
    <w:p w:rsidR="00C442F9" w:rsidRDefault="00C442F9" w:rsidP="00C442F9">
      <w:pPr>
        <w:jc w:val="both"/>
      </w:pPr>
    </w:p>
    <w:p w:rsidR="00C442F9" w:rsidRPr="006E6387" w:rsidRDefault="00C442F9" w:rsidP="00C442F9">
      <w:pPr>
        <w:jc w:val="both"/>
      </w:pPr>
      <w:r w:rsidRPr="006E6387">
        <w:t>2. На карте градостроительного зонирования населенного пункта предусмотреть внесенные изменения.</w:t>
      </w:r>
    </w:p>
    <w:p w:rsidR="00C442F9" w:rsidRPr="006E6387" w:rsidRDefault="00C442F9" w:rsidP="00C442F9">
      <w:pPr>
        <w:jc w:val="both"/>
      </w:pPr>
      <w:r w:rsidRPr="006E6387">
        <w:t xml:space="preserve">3. Данное решение вступает в силу со дня его опубликования  и подлежит размещению на официальном сайте администрации </w:t>
      </w:r>
      <w:proofErr w:type="spellStart"/>
      <w:r w:rsidRPr="006E6387">
        <w:t>Джиримского</w:t>
      </w:r>
      <w:proofErr w:type="spellEnd"/>
      <w:r w:rsidRPr="006E6387">
        <w:t xml:space="preserve"> сельсовета </w:t>
      </w:r>
      <w:proofErr w:type="spellStart"/>
      <w:r w:rsidRPr="006E6387">
        <w:t>Ширинского</w:t>
      </w:r>
      <w:proofErr w:type="spellEnd"/>
      <w:r w:rsidRPr="006E6387">
        <w:t xml:space="preserve"> района Республики Хакасия. </w:t>
      </w:r>
    </w:p>
    <w:p w:rsidR="00C442F9" w:rsidRPr="006E6387" w:rsidRDefault="00C442F9" w:rsidP="00C442F9">
      <w:pPr>
        <w:jc w:val="both"/>
      </w:pPr>
    </w:p>
    <w:p w:rsidR="00C442F9" w:rsidRPr="006E6387" w:rsidRDefault="00C442F9" w:rsidP="00C442F9">
      <w:pPr>
        <w:jc w:val="both"/>
      </w:pPr>
    </w:p>
    <w:p w:rsidR="00C442F9" w:rsidRPr="00C442F9" w:rsidRDefault="00C442F9" w:rsidP="00C442F9">
      <w:pPr>
        <w:tabs>
          <w:tab w:val="left" w:pos="975"/>
        </w:tabs>
      </w:pPr>
    </w:p>
    <w:sectPr w:rsidR="00C442F9" w:rsidRPr="00C442F9" w:rsidSect="004A43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2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20" w:hanging="1800"/>
      </w:pPr>
      <w:rPr>
        <w:rFonts w:cs="Times New Roman"/>
        <w:b/>
      </w:rPr>
    </w:lvl>
  </w:abstractNum>
  <w:abstractNum w:abstractNumId="2">
    <w:nsid w:val="20370EB4"/>
    <w:multiLevelType w:val="hybridMultilevel"/>
    <w:tmpl w:val="8808154C"/>
    <w:lvl w:ilvl="0" w:tplc="11B0E33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24678"/>
    <w:multiLevelType w:val="hybridMultilevel"/>
    <w:tmpl w:val="73D07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FF3494"/>
    <w:multiLevelType w:val="hybridMultilevel"/>
    <w:tmpl w:val="B916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20739"/>
    <w:multiLevelType w:val="hybridMultilevel"/>
    <w:tmpl w:val="F9C6CAA0"/>
    <w:lvl w:ilvl="0" w:tplc="11B0E33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7B173EB"/>
    <w:multiLevelType w:val="hybridMultilevel"/>
    <w:tmpl w:val="81E011EA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D0B3F"/>
    <w:multiLevelType w:val="hybridMultilevel"/>
    <w:tmpl w:val="48E041F2"/>
    <w:lvl w:ilvl="0" w:tplc="11B0E33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F49D2"/>
    <w:multiLevelType w:val="hybridMultilevel"/>
    <w:tmpl w:val="7AA6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30430"/>
    <w:multiLevelType w:val="multilevel"/>
    <w:tmpl w:val="5C30FF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130B"/>
    <w:rsid w:val="00001515"/>
    <w:rsid w:val="00037577"/>
    <w:rsid w:val="00162FB0"/>
    <w:rsid w:val="00170D4D"/>
    <w:rsid w:val="001749A2"/>
    <w:rsid w:val="00180CB8"/>
    <w:rsid w:val="001A6C14"/>
    <w:rsid w:val="00210BB1"/>
    <w:rsid w:val="00273ED1"/>
    <w:rsid w:val="002A476F"/>
    <w:rsid w:val="002C7DB2"/>
    <w:rsid w:val="003836C6"/>
    <w:rsid w:val="003C2FC8"/>
    <w:rsid w:val="003D3323"/>
    <w:rsid w:val="00414494"/>
    <w:rsid w:val="00441821"/>
    <w:rsid w:val="004474DE"/>
    <w:rsid w:val="00460C54"/>
    <w:rsid w:val="004A43D3"/>
    <w:rsid w:val="004A6A4C"/>
    <w:rsid w:val="004C044E"/>
    <w:rsid w:val="005037C6"/>
    <w:rsid w:val="0050543F"/>
    <w:rsid w:val="00507B3D"/>
    <w:rsid w:val="00545D9B"/>
    <w:rsid w:val="00552361"/>
    <w:rsid w:val="00571222"/>
    <w:rsid w:val="005725AD"/>
    <w:rsid w:val="00597C6F"/>
    <w:rsid w:val="005A6148"/>
    <w:rsid w:val="005C37E7"/>
    <w:rsid w:val="005C79BA"/>
    <w:rsid w:val="005D3C50"/>
    <w:rsid w:val="005E0D15"/>
    <w:rsid w:val="005E46D6"/>
    <w:rsid w:val="006453C1"/>
    <w:rsid w:val="00705A43"/>
    <w:rsid w:val="00732AED"/>
    <w:rsid w:val="00784F29"/>
    <w:rsid w:val="007939D7"/>
    <w:rsid w:val="0079640A"/>
    <w:rsid w:val="00796D5B"/>
    <w:rsid w:val="007B0F94"/>
    <w:rsid w:val="00841F77"/>
    <w:rsid w:val="0086482F"/>
    <w:rsid w:val="00873F93"/>
    <w:rsid w:val="008C77D1"/>
    <w:rsid w:val="0098118B"/>
    <w:rsid w:val="009E2E61"/>
    <w:rsid w:val="009F58E7"/>
    <w:rsid w:val="009F7B4E"/>
    <w:rsid w:val="00A215CB"/>
    <w:rsid w:val="00A94A5E"/>
    <w:rsid w:val="00AC5144"/>
    <w:rsid w:val="00AD0CFA"/>
    <w:rsid w:val="00AD36A2"/>
    <w:rsid w:val="00B17E38"/>
    <w:rsid w:val="00B464A9"/>
    <w:rsid w:val="00B82B6E"/>
    <w:rsid w:val="00BD510B"/>
    <w:rsid w:val="00BE42C9"/>
    <w:rsid w:val="00C00191"/>
    <w:rsid w:val="00C442F9"/>
    <w:rsid w:val="00C454DF"/>
    <w:rsid w:val="00C546E5"/>
    <w:rsid w:val="00D43844"/>
    <w:rsid w:val="00D85768"/>
    <w:rsid w:val="00DA43BC"/>
    <w:rsid w:val="00DB3FF4"/>
    <w:rsid w:val="00DF67C1"/>
    <w:rsid w:val="00E113B2"/>
    <w:rsid w:val="00E11D1A"/>
    <w:rsid w:val="00E30EAF"/>
    <w:rsid w:val="00E65025"/>
    <w:rsid w:val="00E8130B"/>
    <w:rsid w:val="00ED711A"/>
    <w:rsid w:val="00EE4B1C"/>
    <w:rsid w:val="00F305AA"/>
    <w:rsid w:val="00F34505"/>
    <w:rsid w:val="00F4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460C5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0C54"/>
    <w:rPr>
      <w:rFonts w:ascii="Times New Roman" w:eastAsia="Calibri" w:hAnsi="Times New Roman" w:cs="Times New Roman"/>
      <w:sz w:val="36"/>
      <w:szCs w:val="24"/>
      <w:lang w:eastAsia="zh-CN"/>
    </w:rPr>
  </w:style>
  <w:style w:type="paragraph" w:styleId="a3">
    <w:name w:val="Subtitle"/>
    <w:basedOn w:val="a"/>
    <w:next w:val="a"/>
    <w:link w:val="a4"/>
    <w:qFormat/>
    <w:rsid w:val="00460C54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460C54"/>
    <w:rPr>
      <w:rFonts w:ascii="Times New Roman" w:eastAsia="Calibri" w:hAnsi="Times New Roman" w:cs="Times New Roman"/>
      <w:b/>
      <w:bCs/>
      <w:sz w:val="32"/>
      <w:szCs w:val="24"/>
      <w:lang w:eastAsia="zh-CN"/>
    </w:rPr>
  </w:style>
  <w:style w:type="paragraph" w:styleId="a5">
    <w:name w:val="Title"/>
    <w:basedOn w:val="a"/>
    <w:next w:val="a6"/>
    <w:link w:val="a7"/>
    <w:qFormat/>
    <w:rsid w:val="00460C54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5"/>
    <w:rsid w:val="00460C54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6">
    <w:name w:val="Body Text"/>
    <w:basedOn w:val="a"/>
    <w:link w:val="a8"/>
    <w:uiPriority w:val="99"/>
    <w:semiHidden/>
    <w:unhideWhenUsed/>
    <w:rsid w:val="00460C5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460C54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14494"/>
    <w:pPr>
      <w:ind w:left="720"/>
      <w:contextualSpacing/>
    </w:pPr>
  </w:style>
  <w:style w:type="character" w:styleId="aa">
    <w:name w:val="Strong"/>
    <w:basedOn w:val="a0"/>
    <w:uiPriority w:val="22"/>
    <w:qFormat/>
    <w:rsid w:val="00732AED"/>
    <w:rPr>
      <w:b/>
      <w:bCs/>
    </w:rPr>
  </w:style>
  <w:style w:type="paragraph" w:customStyle="1" w:styleId="p">
    <w:name w:val="_p_Табл"/>
    <w:qFormat/>
    <w:rsid w:val="00C442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4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_p_Заголовок_1"/>
    <w:qFormat/>
    <w:rsid w:val="00C442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2022-03-16T07:17:00Z</cp:lastPrinted>
  <dcterms:created xsi:type="dcterms:W3CDTF">2019-02-15T06:43:00Z</dcterms:created>
  <dcterms:modified xsi:type="dcterms:W3CDTF">2025-03-13T06:56:00Z</dcterms:modified>
</cp:coreProperties>
</file>